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A96174" w14:paraId="545BCF90" w14:textId="77777777">
        <w:trPr>
          <w:trHeight w:hRule="exact" w:val="227"/>
        </w:trPr>
        <w:tc>
          <w:tcPr>
            <w:tcW w:w="935" w:type="dxa"/>
            <w:vAlign w:val="center"/>
          </w:tcPr>
          <w:p w14:paraId="7DCD9606" w14:textId="77777777" w:rsidR="00A96174" w:rsidRDefault="00A96174" w:rsidP="008C7D44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53015EFC" w14:textId="77777777" w:rsidR="00A96174" w:rsidRDefault="00A96174" w:rsidP="008C7D44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76A5DEA8" w14:textId="77777777" w:rsidR="00A96174" w:rsidRDefault="00A96174" w:rsidP="008C7D44">
            <w:pPr>
              <w:pStyle w:val="dajtabulky"/>
            </w:pPr>
          </w:p>
        </w:tc>
      </w:tr>
      <w:tr w:rsidR="00A96174" w14:paraId="58984E01" w14:textId="77777777">
        <w:trPr>
          <w:trHeight w:hRule="exact" w:val="227"/>
        </w:trPr>
        <w:tc>
          <w:tcPr>
            <w:tcW w:w="935" w:type="dxa"/>
            <w:vAlign w:val="center"/>
          </w:tcPr>
          <w:p w14:paraId="61369CF4" w14:textId="77777777" w:rsidR="00A96174" w:rsidRDefault="00D82B62" w:rsidP="00C01487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07302E16" w14:textId="77777777" w:rsidR="00A96174" w:rsidRDefault="00D82B62" w:rsidP="008C7D44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5E64B59E" w14:textId="77777777" w:rsidR="00A96174" w:rsidRDefault="00D82B62" w:rsidP="00C01487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65F573DF" w14:textId="77777777" w:rsidR="00A96174" w:rsidRDefault="00A96174" w:rsidP="00AD4555">
      <w:pPr>
        <w:spacing w:before="0"/>
      </w:pPr>
    </w:p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116"/>
        <w:gridCol w:w="4140"/>
      </w:tblGrid>
      <w:tr w:rsidR="00A96174" w14:paraId="01D95312" w14:textId="77777777" w:rsidTr="00462265">
        <w:trPr>
          <w:trHeight w:hRule="exact" w:val="1418"/>
        </w:trPr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146B275A" w14:textId="77777777" w:rsidR="00A96174" w:rsidRDefault="00462265" w:rsidP="00462265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0E414FE1" wp14:editId="7AA23357">
                  <wp:extent cx="1673225" cy="448310"/>
                  <wp:effectExtent l="0" t="0" r="3175" b="8890"/>
                  <wp:docPr id="1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3225" cy="44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6DD16C67" w14:textId="77777777" w:rsidR="00A96174" w:rsidRDefault="00462265" w:rsidP="00462265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16389AEA" w14:textId="77777777" w:rsidR="00A96174" w:rsidRDefault="00462265" w:rsidP="00462265">
            <w:pPr>
              <w:pStyle w:val="Firma"/>
            </w:pPr>
            <w:r>
              <w:t xml:space="preserve">Projektová a inženýrská společnost – divize Praha </w:t>
            </w:r>
          </w:p>
          <w:p w14:paraId="149BC147" w14:textId="77777777" w:rsidR="00A96174" w:rsidRDefault="00462265" w:rsidP="00462265">
            <w:pPr>
              <w:pStyle w:val="Firma"/>
            </w:pPr>
            <w:r>
              <w:t>Dukelských hrdinů 12, 170 00 Praha</w:t>
            </w:r>
          </w:p>
          <w:p w14:paraId="36527219" w14:textId="77777777" w:rsidR="00A96174" w:rsidRDefault="00462265" w:rsidP="00462265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266 109 335, fax: 266 712 140</w:t>
            </w:r>
          </w:p>
          <w:p w14:paraId="13EFF07E" w14:textId="77777777" w:rsidR="00A96174" w:rsidRDefault="00462265" w:rsidP="00462265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76E9C938" w14:textId="77777777" w:rsidR="00A96174" w:rsidRDefault="00462265" w:rsidP="00462265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A96174" w14:paraId="591E2F63" w14:textId="77777777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09549868" w14:textId="77777777" w:rsidR="00A96174" w:rsidRDefault="00D82B62" w:rsidP="00C01487">
            <w:pPr>
              <w:pStyle w:val="Popisektabulky"/>
            </w:pPr>
            <w:r>
              <w:t>Vedoucí projektu</w:t>
            </w:r>
          </w:p>
        </w:tc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0D679079" w14:textId="1BB52951" w:rsidR="00A96174" w:rsidRDefault="00F344F5" w:rsidP="008128D8">
            <w:r>
              <w:fldChar w:fldCharType="begin">
                <w:ffData>
                  <w:name w:val="zastupce_projektu"/>
                  <w:enabled/>
                  <w:calcOnExit w:val="0"/>
                  <w:textInput>
                    <w:default w:val="Ing. Pavel Martan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Pavel Martan</w:t>
            </w:r>
            <w:r>
              <w:fldChar w:fldCharType="end"/>
            </w:r>
          </w:p>
        </w:tc>
      </w:tr>
      <w:tr w:rsidR="00A96174" w14:paraId="23832D04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760CD7D1" w14:textId="77777777" w:rsidR="00A96174" w:rsidRDefault="00C62333" w:rsidP="00C01487">
            <w:pPr>
              <w:pStyle w:val="Popisektabulky"/>
            </w:pPr>
            <w:r>
              <w:t>Vedoucí dílčího projektu</w:t>
            </w:r>
          </w:p>
        </w:tc>
        <w:bookmarkStart w:id="0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5C07631" w14:textId="77777777" w:rsidR="00A96174" w:rsidRDefault="00D82B62" w:rsidP="008128D8">
            <w:r>
              <w:fldChar w:fldCharType="begin">
                <w:ffData>
                  <w:name w:val="zastupce_projektu"/>
                  <w:enabled/>
                  <w:calcOnExit w:val="0"/>
                  <w:textInput>
                    <w:default w:val="Ing. Pavel Martan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Pavel Martan</w:t>
            </w:r>
            <w:r>
              <w:fldChar w:fldCharType="end"/>
            </w:r>
            <w:bookmarkEnd w:id="0"/>
          </w:p>
        </w:tc>
      </w:tr>
      <w:tr w:rsidR="00A96174" w14:paraId="0CFB795E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7A62A58D" w14:textId="77777777" w:rsidR="00A96174" w:rsidRDefault="00D82B62" w:rsidP="00C01487">
            <w:pPr>
              <w:pStyle w:val="Popisektabulky"/>
            </w:pPr>
            <w:r>
              <w:t>Zodpovědný projektant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35760DC8" w14:textId="28B21305" w:rsidR="00A96174" w:rsidRDefault="00F344F5" w:rsidP="008128D8">
            <w:r>
              <w:fldChar w:fldCharType="begin">
                <w:ffData>
                  <w:name w:val="zastupce_projektu"/>
                  <w:enabled/>
                  <w:calcOnExit w:val="0"/>
                  <w:textInput>
                    <w:default w:val="Ing. Pavel Martan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Pavel Martan</w:t>
            </w:r>
            <w:r>
              <w:fldChar w:fldCharType="end"/>
            </w:r>
          </w:p>
        </w:tc>
      </w:tr>
      <w:tr w:rsidR="00A96174" w14:paraId="6B9B5C02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266BB81B" w14:textId="77777777" w:rsidR="00A96174" w:rsidRDefault="00D82B62" w:rsidP="00C01487">
            <w:pPr>
              <w:pStyle w:val="Popisektabulky"/>
            </w:pPr>
            <w:r>
              <w:t>Vypracoval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0D82BD0D" w14:textId="0B6B9BBD" w:rsidR="00A96174" w:rsidRDefault="00F344F5" w:rsidP="008128D8">
            <w:r>
              <w:t>Kolektiv autorů</w:t>
            </w:r>
          </w:p>
        </w:tc>
      </w:tr>
      <w:tr w:rsidR="00A96174" w14:paraId="251B1224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225B316" w14:textId="77777777" w:rsidR="00A96174" w:rsidRDefault="00D82B62" w:rsidP="00C01487">
            <w:pPr>
              <w:pStyle w:val="Popisektabulky"/>
            </w:pPr>
            <w:r>
              <w:t>Kontroloval</w:t>
            </w:r>
          </w:p>
        </w:tc>
        <w:bookmarkStart w:id="1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B541E4C" w14:textId="77777777" w:rsidR="00A96174" w:rsidRDefault="00D82B62" w:rsidP="008128D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Aleš Much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Aleš Mucha</w:t>
            </w:r>
            <w:r>
              <w:fldChar w:fldCharType="end"/>
            </w:r>
            <w:bookmarkEnd w:id="1"/>
          </w:p>
        </w:tc>
      </w:tr>
    </w:tbl>
    <w:p w14:paraId="1A93C253" w14:textId="77777777" w:rsidR="00A96174" w:rsidRDefault="00A96174" w:rsidP="00CD1090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A96174" w14:paraId="4B7D2E59" w14:textId="77777777" w:rsidTr="00BC321B">
        <w:trPr>
          <w:trHeight w:val="284"/>
        </w:trPr>
        <w:tc>
          <w:tcPr>
            <w:tcW w:w="999" w:type="dxa"/>
            <w:tcBorders>
              <w:top w:val="single" w:sz="12" w:space="0" w:color="auto"/>
            </w:tcBorders>
            <w:vAlign w:val="center"/>
          </w:tcPr>
          <w:p w14:paraId="3192BC6D" w14:textId="77777777" w:rsidR="00A96174" w:rsidRDefault="00D82B62" w:rsidP="00C01487">
            <w:pPr>
              <w:pStyle w:val="Popisektabulky"/>
            </w:pPr>
            <w:r>
              <w:t>Investor</w:t>
            </w:r>
          </w:p>
        </w:tc>
        <w:bookmarkStart w:id="2" w:name="Investor"/>
        <w:tc>
          <w:tcPr>
            <w:tcW w:w="8640" w:type="dxa"/>
            <w:tcBorders>
              <w:top w:val="single" w:sz="12" w:space="0" w:color="auto"/>
            </w:tcBorders>
            <w:vAlign w:val="center"/>
          </w:tcPr>
          <w:p w14:paraId="65536601" w14:textId="77777777" w:rsidR="00A96174" w:rsidRDefault="00D82B62" w:rsidP="00884801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Vodovody a kanalizace Mladá Boleslav, a.s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Vodovody a kanalizace Mladá Boleslav, a.s.</w:t>
            </w:r>
            <w:r>
              <w:fldChar w:fldCharType="end"/>
            </w:r>
            <w:bookmarkEnd w:id="2"/>
          </w:p>
        </w:tc>
      </w:tr>
      <w:tr w:rsidR="00A96174" w14:paraId="2E75899B" w14:textId="77777777" w:rsidTr="00BC321B">
        <w:trPr>
          <w:trHeight w:val="284"/>
        </w:trPr>
        <w:tc>
          <w:tcPr>
            <w:tcW w:w="999" w:type="dxa"/>
            <w:tcBorders>
              <w:bottom w:val="single" w:sz="12" w:space="0" w:color="auto"/>
            </w:tcBorders>
            <w:vAlign w:val="center"/>
          </w:tcPr>
          <w:p w14:paraId="1C67DB16" w14:textId="77777777" w:rsidR="00A96174" w:rsidRDefault="00D82B62" w:rsidP="00C01487">
            <w:pPr>
              <w:pStyle w:val="Popisektabulky"/>
            </w:pPr>
            <w:r>
              <w:t>Objednatel</w:t>
            </w:r>
          </w:p>
        </w:tc>
        <w:bookmarkStart w:id="3" w:name="Objednatel"/>
        <w:tc>
          <w:tcPr>
            <w:tcW w:w="8640" w:type="dxa"/>
            <w:tcBorders>
              <w:bottom w:val="single" w:sz="12" w:space="0" w:color="auto"/>
            </w:tcBorders>
            <w:vAlign w:val="center"/>
          </w:tcPr>
          <w:p w14:paraId="574C8ACC" w14:textId="77777777" w:rsidR="00A96174" w:rsidRDefault="00D82B62" w:rsidP="00884801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Vodovody a kanalizace Mladá Boleslav, a.s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Vodovody a kanalizace Mladá Boleslav, a.s.</w:t>
            </w:r>
            <w:r>
              <w:fldChar w:fldCharType="end"/>
            </w:r>
            <w:bookmarkEnd w:id="3"/>
          </w:p>
        </w:tc>
      </w:tr>
    </w:tbl>
    <w:p w14:paraId="6E2CBC73" w14:textId="77777777" w:rsidR="00A96174" w:rsidRDefault="00A96174" w:rsidP="00BC321B">
      <w:pPr>
        <w:spacing w:before="0"/>
      </w:pPr>
    </w:p>
    <w:tbl>
      <w:tblPr>
        <w:tblW w:w="9583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1"/>
        <w:gridCol w:w="706"/>
        <w:gridCol w:w="673"/>
        <w:gridCol w:w="1046"/>
        <w:gridCol w:w="593"/>
        <w:gridCol w:w="1031"/>
        <w:gridCol w:w="663"/>
        <w:gridCol w:w="1289"/>
        <w:gridCol w:w="1180"/>
        <w:gridCol w:w="1411"/>
      </w:tblGrid>
      <w:tr w:rsidR="00A96174" w14:paraId="474D0BCE" w14:textId="77777777" w:rsidTr="00F344F5">
        <w:trPr>
          <w:trHeight w:val="284"/>
        </w:trPr>
        <w:tc>
          <w:tcPr>
            <w:tcW w:w="99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466A02" w14:textId="77777777" w:rsidR="00A96174" w:rsidRDefault="00BC321B" w:rsidP="00C42F4D">
            <w:pPr>
              <w:pStyle w:val="Popisektabulky"/>
            </w:pPr>
            <w:r>
              <w:t>Formát</w:t>
            </w:r>
          </w:p>
        </w:tc>
        <w:tc>
          <w:tcPr>
            <w:tcW w:w="706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5DADA9" w14:textId="77777777" w:rsidR="00A96174" w:rsidRDefault="00EF2331" w:rsidP="00C42F4D">
            <w:pPr>
              <w:pStyle w:val="dajtabulky"/>
            </w:pPr>
            <w:r>
              <w:rPr>
                <w:rFonts w:ascii="Tahoma" w:hAnsi="Tahoma" w:cs="Tahoma"/>
              </w:rPr>
              <w:fldChar w:fldCharType="begin"/>
            </w:r>
            <w:r>
              <w:rPr>
                <w:rFonts w:ascii="Tahoma" w:hAnsi="Tahoma" w:cs="Tahoma"/>
              </w:rPr>
              <w:instrText xml:space="preserve"> NUMPAGES   \* MERGEFORMAT </w:instrText>
            </w:r>
            <w:r>
              <w:rPr>
                <w:rFonts w:ascii="Tahoma" w:hAnsi="Tahoma" w:cs="Tahoma"/>
              </w:rPr>
              <w:fldChar w:fldCharType="separate"/>
            </w:r>
            <w:r w:rsidR="00BC321B">
              <w:rPr>
                <w:rFonts w:ascii="Tahoma" w:hAnsi="Tahoma" w:cs="Tahoma"/>
              </w:rPr>
              <w:t>5</w:t>
            </w:r>
            <w:r>
              <w:rPr>
                <w:rFonts w:ascii="Tahoma" w:hAnsi="Tahoma" w:cs="Tahoma"/>
              </w:rPr>
              <w:fldChar w:fldCharType="end"/>
            </w:r>
            <w:r w:rsidR="00BC321B">
              <w:rPr>
                <w:rFonts w:ascii="Tahoma" w:hAnsi="Tahoma" w:cs="Tahoma"/>
              </w:rPr>
              <w:t>×</w:t>
            </w:r>
            <w:r w:rsidR="00BC321B">
              <w:t>A4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59DC0B8D" w14:textId="77777777" w:rsidR="00A96174" w:rsidRDefault="00BC321B" w:rsidP="00C42F4D">
            <w:pPr>
              <w:pStyle w:val="Popisektabulky"/>
            </w:pPr>
            <w:r>
              <w:t>Měřítko</w:t>
            </w:r>
          </w:p>
        </w:tc>
        <w:bookmarkStart w:id="4" w:name="Meritko"/>
        <w:tc>
          <w:tcPr>
            <w:tcW w:w="1046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B41449" w14:textId="77777777" w:rsidR="00A96174" w:rsidRDefault="00BC321B" w:rsidP="00C42F4D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EF2331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59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3C7B1C39" w14:textId="77777777" w:rsidR="00A96174" w:rsidRDefault="00BC321B" w:rsidP="00C42F4D">
            <w:pPr>
              <w:pStyle w:val="Popisektabulky"/>
            </w:pPr>
            <w:r>
              <w:t>Stupeň</w:t>
            </w:r>
          </w:p>
        </w:tc>
        <w:tc>
          <w:tcPr>
            <w:tcW w:w="1031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9F6792B" w14:textId="51324268" w:rsidR="00F344F5" w:rsidRPr="00F344F5" w:rsidRDefault="00F344F5" w:rsidP="00F344F5">
            <w:pPr>
              <w:pStyle w:val="dajtabulky"/>
              <w:ind w:left="-252" w:firstLine="252"/>
              <w:rPr>
                <w:b/>
                <w:bCs/>
                <w:sz w:val="16"/>
                <w:szCs w:val="16"/>
              </w:rPr>
            </w:pPr>
            <w:r w:rsidRPr="00F344F5">
              <w:rPr>
                <w:b/>
                <w:bCs/>
                <w:sz w:val="16"/>
                <w:szCs w:val="16"/>
              </w:rPr>
              <w:t>Tech.podkl.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5F9344E1" w14:textId="77777777" w:rsidR="00A96174" w:rsidRDefault="00BC321B" w:rsidP="00C42F4D">
            <w:pPr>
              <w:pStyle w:val="Popisektabulky"/>
            </w:pPr>
            <w:r>
              <w:t>Datum</w:t>
            </w:r>
          </w:p>
        </w:tc>
        <w:tc>
          <w:tcPr>
            <w:tcW w:w="128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FC658E9" w14:textId="71301A30" w:rsidR="00A96174" w:rsidRDefault="00F344F5" w:rsidP="00C42F4D">
            <w:pPr>
              <w:pStyle w:val="dajtabulky"/>
            </w:pPr>
            <w:r>
              <w:t>11/2020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74DAF12" w14:textId="77777777" w:rsidR="00A96174" w:rsidRDefault="00BC321B" w:rsidP="00C42F4D">
            <w:pPr>
              <w:pStyle w:val="Popisektabulky"/>
            </w:pPr>
            <w:r>
              <w:t>Zakázkové číslo</w:t>
            </w:r>
          </w:p>
        </w:tc>
        <w:bookmarkStart w:id="5" w:name="Zak_cislo"/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2A4229DF" w14:textId="77777777" w:rsidR="00A96174" w:rsidRDefault="00BC321B" w:rsidP="00C42F4D">
            <w:pPr>
              <w:pStyle w:val="dajtabulky"/>
              <w:ind w:left="-57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53920-06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1553920-06</w:t>
            </w:r>
            <w:r>
              <w:rPr>
                <w:b/>
                <w:bCs/>
              </w:rPr>
              <w:fldChar w:fldCharType="end"/>
            </w:r>
            <w:bookmarkEnd w:id="5"/>
          </w:p>
        </w:tc>
      </w:tr>
    </w:tbl>
    <w:p w14:paraId="71CAB5B9" w14:textId="77777777" w:rsidR="00A96174" w:rsidRDefault="00A96174" w:rsidP="00CD1090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1013"/>
        <w:gridCol w:w="6139"/>
        <w:gridCol w:w="1994"/>
        <w:gridCol w:w="493"/>
      </w:tblGrid>
      <w:tr w:rsidR="00A96174" w14:paraId="0F85BB8D" w14:textId="77777777" w:rsidTr="00D74196">
        <w:trPr>
          <w:trHeight w:val="340"/>
        </w:trPr>
        <w:tc>
          <w:tcPr>
            <w:tcW w:w="953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8AA7CE3" w14:textId="77777777" w:rsidR="00A96174" w:rsidRDefault="00D74196">
            <w:pPr>
              <w:spacing w:before="0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Projekt</w:t>
            </w:r>
          </w:p>
        </w:tc>
      </w:tr>
      <w:tr w:rsidR="00A96174" w14:paraId="5E3AC95A" w14:textId="77777777" w:rsidTr="00D74196">
        <w:trPr>
          <w:trHeight w:val="340"/>
        </w:trPr>
        <w:tc>
          <w:tcPr>
            <w:tcW w:w="100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78D4B6" w14:textId="77777777" w:rsidR="00A96174" w:rsidRDefault="00A96174">
            <w:pPr>
              <w:spacing w:before="0"/>
              <w:rPr>
                <w:i/>
                <w:sz w:val="14"/>
                <w:szCs w:val="14"/>
              </w:rPr>
            </w:pPr>
          </w:p>
        </w:tc>
        <w:tc>
          <w:tcPr>
            <w:tcW w:w="8536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E84FE57" w14:textId="77777777" w:rsidR="00A96174" w:rsidRDefault="00D74196" w:rsidP="00F344F5">
            <w:pPr>
              <w:pStyle w:val="Projekt"/>
              <w:ind w:hanging="37"/>
              <w:rPr>
                <w:rFonts w:ascii="Arial Black" w:hAnsi="Arial Black"/>
                <w:sz w:val="36"/>
                <w:szCs w:val="36"/>
              </w:rPr>
            </w:pPr>
            <w:r>
              <w:rPr>
                <w:rFonts w:ascii="Arial Black" w:hAnsi="Arial Black"/>
                <w:sz w:val="36"/>
                <w:szCs w:val="36"/>
              </w:rPr>
              <w:t xml:space="preserve">MLADÁ BOLESLAV ČOV II., SUŠENÍ KALŮ </w:t>
            </w:r>
          </w:p>
          <w:p w14:paraId="7F1E4098" w14:textId="77777777" w:rsidR="00A96174" w:rsidRDefault="00D74196" w:rsidP="00D74196">
            <w:pPr>
              <w:pStyle w:val="Projek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EF2331">
              <w:rPr>
                <w:sz w:val="24"/>
                <w:szCs w:val="24"/>
              </w:rPr>
            </w:r>
            <w:r w:rsidR="00EF2331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  <w:p w14:paraId="2A2811AC" w14:textId="12CCF141" w:rsidR="00A96174" w:rsidRDefault="00A96174" w:rsidP="00C03C5E">
            <w:pPr>
              <w:pStyle w:val="Projekt"/>
              <w:rPr>
                <w:i/>
                <w:sz w:val="14"/>
                <w:szCs w:val="14"/>
              </w:rPr>
            </w:pPr>
          </w:p>
        </w:tc>
      </w:tr>
      <w:tr w:rsidR="00A96174" w14:paraId="6CD324CD" w14:textId="77777777" w:rsidTr="00D74196">
        <w:trPr>
          <w:trHeight w:hRule="exact" w:val="281"/>
        </w:trPr>
        <w:tc>
          <w:tcPr>
            <w:tcW w:w="1002" w:type="dxa"/>
            <w:tcBorders>
              <w:top w:val="single" w:sz="4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104B61AF" w14:textId="77777777" w:rsidR="00A96174" w:rsidRDefault="00D82B62">
            <w:pPr>
              <w:pStyle w:val="Popisektabulky"/>
            </w:pPr>
            <w:r>
              <w:t>Příloha</w:t>
            </w: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36EF1DD6" w14:textId="77777777" w:rsidR="00A96174" w:rsidRDefault="00A96174"/>
        </w:tc>
        <w:tc>
          <w:tcPr>
            <w:tcW w:w="1973" w:type="dxa"/>
            <w:tcBorders>
              <w:top w:val="single" w:sz="4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0E587B7A" w14:textId="77777777" w:rsidR="00A96174" w:rsidRDefault="00D82B62">
            <w:pPr>
              <w:pStyle w:val="Popisektabulky"/>
            </w:pPr>
            <w:r>
              <w:t>Číslo přílohy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7385BDE6" w14:textId="77777777" w:rsidR="00A96174" w:rsidRDefault="00D82B62">
            <w:pPr>
              <w:pStyle w:val="Popisektabulky"/>
            </w:pPr>
            <w:r>
              <w:t>Revize</w:t>
            </w:r>
          </w:p>
        </w:tc>
      </w:tr>
      <w:tr w:rsidR="00A96174" w14:paraId="6C816F04" w14:textId="77777777" w:rsidTr="00D74196">
        <w:trPr>
          <w:trHeight w:val="567"/>
        </w:trPr>
        <w:tc>
          <w:tcPr>
            <w:tcW w:w="1002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7B37BD3D" w14:textId="77777777" w:rsidR="00A96174" w:rsidRDefault="00A96174">
            <w:pPr>
              <w:pStyle w:val="Popisektabulky"/>
            </w:pPr>
          </w:p>
        </w:tc>
        <w:bookmarkStart w:id="6" w:name="Priloha"/>
        <w:tc>
          <w:tcPr>
            <w:tcW w:w="6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2463B53D" w14:textId="129FCFA5" w:rsidR="00A96174" w:rsidRDefault="00D82B62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Ý PODKLAD PRO VÝBĚROVÉ ŘÍZENÍ SUŠÁRN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TECHNICKÝ PODKLAD PRO VÝBĚROVÉ ŘÍZENÍ SUŠÁRNY</w:t>
            </w:r>
            <w:r>
              <w:fldChar w:fldCharType="end"/>
            </w:r>
            <w:bookmarkEnd w:id="6"/>
            <w:r w:rsidR="007B152F">
              <w:t xml:space="preserve"> – </w:t>
            </w:r>
            <w:r w:rsidR="007B152F" w:rsidRPr="007B152F">
              <w:rPr>
                <w:b/>
                <w:bCs/>
              </w:rPr>
              <w:t>draft p1</w:t>
            </w:r>
          </w:p>
        </w:tc>
        <w:bookmarkStart w:id="7" w:name="Cislo_prilohy"/>
        <w:tc>
          <w:tcPr>
            <w:tcW w:w="1973" w:type="dxa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202CA42D" w14:textId="77777777" w:rsidR="00A96174" w:rsidRDefault="00D82B62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  <w:bookmarkEnd w:id="7"/>
          </w:p>
        </w:tc>
        <w:bookmarkStart w:id="8" w:name="Revize"/>
        <w:tc>
          <w:tcPr>
            <w:tcW w:w="488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BA322F8" w14:textId="77777777" w:rsidR="00A96174" w:rsidRDefault="00D82B62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8"/>
          </w:p>
        </w:tc>
      </w:tr>
    </w:tbl>
    <w:p w14:paraId="3C8CCE16" w14:textId="77777777" w:rsidR="00A96174" w:rsidRDefault="00A96174" w:rsidP="008922DA"/>
    <w:p w14:paraId="00CAEF8C" w14:textId="77777777" w:rsidR="00A96174" w:rsidRDefault="00A96174" w:rsidP="008922DA">
      <w:pPr>
        <w:sectPr w:rsidR="00A96174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14:paraId="78AAED55" w14:textId="77777777" w:rsidR="00EF2331" w:rsidRDefault="00D82B62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 w:val="0"/>
          <w:bCs w:val="0"/>
          <w:noProof/>
        </w:rPr>
        <w:lastRenderedPageBreak/>
        <w:fldChar w:fldCharType="begin"/>
      </w:r>
      <w:r>
        <w:instrText xml:space="preserve"> TOC \o "1-3" \h \z \u </w:instrText>
      </w:r>
      <w:r>
        <w:rPr>
          <w:b w:val="0"/>
          <w:bCs w:val="0"/>
          <w:noProof/>
        </w:rPr>
        <w:fldChar w:fldCharType="separate"/>
      </w:r>
      <w:hyperlink w:anchor="_Toc63428251" w:history="1">
        <w:r w:rsidR="00EF2331" w:rsidRPr="006C1254">
          <w:rPr>
            <w:rStyle w:val="Hypertextovodkaz"/>
            <w:noProof/>
          </w:rPr>
          <w:t>1</w:t>
        </w:r>
        <w:r w:rsidR="00EF2331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EF2331" w:rsidRPr="006C1254">
          <w:rPr>
            <w:rStyle w:val="Hypertextovodkaz"/>
            <w:noProof/>
          </w:rPr>
          <w:t>Úvod – základní info</w:t>
        </w:r>
        <w:r w:rsidR="00EF2331">
          <w:rPr>
            <w:noProof/>
            <w:webHidden/>
          </w:rPr>
          <w:tab/>
        </w:r>
        <w:r w:rsidR="00EF2331">
          <w:rPr>
            <w:noProof/>
            <w:webHidden/>
          </w:rPr>
          <w:fldChar w:fldCharType="begin"/>
        </w:r>
        <w:r w:rsidR="00EF2331">
          <w:rPr>
            <w:noProof/>
            <w:webHidden/>
          </w:rPr>
          <w:instrText xml:space="preserve"> PAGEREF _Toc63428251 \h </w:instrText>
        </w:r>
        <w:r w:rsidR="00EF2331">
          <w:rPr>
            <w:noProof/>
            <w:webHidden/>
          </w:rPr>
        </w:r>
        <w:r w:rsidR="00EF2331">
          <w:rPr>
            <w:noProof/>
            <w:webHidden/>
          </w:rPr>
          <w:fldChar w:fldCharType="separate"/>
        </w:r>
        <w:r w:rsidR="00EF2331">
          <w:rPr>
            <w:noProof/>
            <w:webHidden/>
          </w:rPr>
          <w:t>3</w:t>
        </w:r>
        <w:r w:rsidR="00EF2331">
          <w:rPr>
            <w:noProof/>
            <w:webHidden/>
          </w:rPr>
          <w:fldChar w:fldCharType="end"/>
        </w:r>
      </w:hyperlink>
    </w:p>
    <w:p w14:paraId="505FBE7A" w14:textId="77777777" w:rsidR="00EF2331" w:rsidRDefault="00EF2331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63428252" w:history="1">
        <w:r w:rsidRPr="006C1254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6C1254">
          <w:rPr>
            <w:rStyle w:val="Hypertextovodkaz"/>
            <w:noProof/>
          </w:rPr>
          <w:t>Technické podklady a informace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_Toc63428252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0CFA61A" w14:textId="77777777" w:rsidR="00A96174" w:rsidRDefault="00D82B62" w:rsidP="00990FA7">
      <w:r>
        <w:rPr>
          <w:b/>
          <w:bCs/>
        </w:rPr>
        <w:fldChar w:fldCharType="end"/>
      </w:r>
    </w:p>
    <w:p w14:paraId="5923E9EB" w14:textId="1F05189F" w:rsidR="00A96174" w:rsidRDefault="00D82B62" w:rsidP="000F14C5">
      <w:pPr>
        <w:pStyle w:val="Nadpis1"/>
      </w:pPr>
      <w:bookmarkStart w:id="9" w:name="_Toc88104622"/>
      <w:bookmarkStart w:id="10" w:name="_Toc88105067"/>
      <w:bookmarkStart w:id="11" w:name="_Toc88105322"/>
      <w:bookmarkStart w:id="12" w:name="_Toc88108799"/>
      <w:bookmarkStart w:id="13" w:name="_Toc88108864"/>
      <w:bookmarkStart w:id="14" w:name="_Toc88109216"/>
      <w:bookmarkStart w:id="15" w:name="_Toc88109295"/>
      <w:bookmarkStart w:id="16" w:name="_Toc88119778"/>
      <w:bookmarkStart w:id="17" w:name="_Toc88120569"/>
      <w:bookmarkStart w:id="18" w:name="_Toc88120646"/>
      <w:bookmarkStart w:id="19" w:name="_Toc88121219"/>
      <w:bookmarkStart w:id="20" w:name="_Toc88121465"/>
      <w:bookmarkStart w:id="21" w:name="_Toc88121490"/>
      <w:bookmarkStart w:id="22" w:name="_Toc88121551"/>
      <w:bookmarkStart w:id="23" w:name="_Toc88287774"/>
      <w:bookmarkStart w:id="24" w:name="_Toc68497117"/>
      <w:bookmarkStart w:id="25" w:name="_Toc115846553"/>
      <w:bookmarkStart w:id="26" w:name="_GoBack"/>
      <w:bookmarkEnd w:id="26"/>
      <w:r>
        <w:br w:type="page"/>
      </w:r>
      <w:bookmarkStart w:id="27" w:name="_Toc63428251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F40B39">
        <w:lastRenderedPageBreak/>
        <w:t>Úvod – základní info</w:t>
      </w:r>
      <w:bookmarkEnd w:id="27"/>
    </w:p>
    <w:p w14:paraId="02CEEB62" w14:textId="77777777" w:rsidR="00A8123E" w:rsidRDefault="00A8123E" w:rsidP="00A8123E">
      <w:pPr>
        <w:rPr>
          <w:sz w:val="22"/>
          <w:szCs w:val="22"/>
        </w:rPr>
      </w:pPr>
    </w:p>
    <w:p w14:paraId="21EB9E1B" w14:textId="7CD0E675" w:rsidR="00A8123E" w:rsidRDefault="005212B6" w:rsidP="00FB26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Předmětem nabídky je „Soubor nízkoteplotního sušení“ </w:t>
      </w:r>
      <w:r w:rsidR="00FB260A">
        <w:rPr>
          <w:sz w:val="22"/>
          <w:szCs w:val="22"/>
        </w:rPr>
        <w:t>pro připravované regionální centrum likvidace kalů při čistírně odpadních vod Mladá Boleslav II. Vyhlašovatel se rozhodl připravit a realizovat první stupeň tohoto centra, sušení kalů. Cílem je v tomto stupni zpracovat a usušit cca 6 500 tun odvodněného kalu ročně na sušinu cca 90%. Následné nakládání s usušenými kaly je v procesu rozvahy a řešení a není předmětem nabídky.</w:t>
      </w:r>
    </w:p>
    <w:p w14:paraId="0FFC8D04" w14:textId="3DAEA564" w:rsidR="00FB260A" w:rsidRDefault="00FB260A" w:rsidP="00FB26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Předpokladem je umístit sušení kalu </w:t>
      </w:r>
      <w:r w:rsidR="00582AB7">
        <w:rPr>
          <w:sz w:val="22"/>
          <w:szCs w:val="22"/>
        </w:rPr>
        <w:t xml:space="preserve">do areálu ČOV II. </w:t>
      </w:r>
      <w:r>
        <w:rPr>
          <w:sz w:val="22"/>
          <w:szCs w:val="22"/>
        </w:rPr>
        <w:t>do prostoru</w:t>
      </w:r>
      <w:r w:rsidR="00582AB7">
        <w:rPr>
          <w:sz w:val="22"/>
          <w:szCs w:val="22"/>
        </w:rPr>
        <w:t xml:space="preserve"> sousedícího bezprostředně s objektem kalového hospodářství a kotelny (viz přehledná situace).</w:t>
      </w:r>
      <w:r>
        <w:rPr>
          <w:sz w:val="22"/>
          <w:szCs w:val="22"/>
        </w:rPr>
        <w:t xml:space="preserve"> </w:t>
      </w:r>
      <w:r w:rsidR="00582AB7">
        <w:rPr>
          <w:sz w:val="22"/>
          <w:szCs w:val="22"/>
        </w:rPr>
        <w:t>Uchazeč ve své nabídce navrhne nároky na umístění nabízeného souboru nízkoteplotního sušení v kompletně zadané specifikaci a rozsahu dle dále uvedených požadavků a specifikací.</w:t>
      </w:r>
    </w:p>
    <w:p w14:paraId="700BB16F" w14:textId="77777777" w:rsidR="00582AB7" w:rsidRDefault="00582AB7" w:rsidP="00FB260A">
      <w:pPr>
        <w:jc w:val="both"/>
        <w:rPr>
          <w:sz w:val="22"/>
          <w:szCs w:val="22"/>
        </w:rPr>
      </w:pPr>
    </w:p>
    <w:p w14:paraId="52652288" w14:textId="4CE56B12" w:rsidR="00A8123E" w:rsidRDefault="00A8123E" w:rsidP="00A8123E">
      <w:pPr>
        <w:rPr>
          <w:sz w:val="22"/>
          <w:szCs w:val="22"/>
        </w:rPr>
      </w:pPr>
    </w:p>
    <w:p w14:paraId="18497AD1" w14:textId="29FFDCA4" w:rsidR="00582AB7" w:rsidRDefault="00582AB7" w:rsidP="00A8123E">
      <w:pPr>
        <w:rPr>
          <w:sz w:val="22"/>
          <w:szCs w:val="22"/>
        </w:rPr>
      </w:pPr>
      <w:r>
        <w:rPr>
          <w:noProof/>
        </w:rPr>
        <w:drawing>
          <wp:inline distT="0" distB="0" distL="0" distR="0" wp14:anchorId="554B0EC8" wp14:editId="12D62DFB">
            <wp:extent cx="6119495" cy="4311015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431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286D6" w14:textId="77777777" w:rsidR="00582AB7" w:rsidRDefault="00582AB7" w:rsidP="00A8123E">
      <w:pPr>
        <w:rPr>
          <w:sz w:val="18"/>
          <w:szCs w:val="18"/>
        </w:rPr>
      </w:pPr>
    </w:p>
    <w:p w14:paraId="57C03CCB" w14:textId="79362B92" w:rsidR="00582AB7" w:rsidRPr="00582AB7" w:rsidRDefault="00582AB7" w:rsidP="00A8123E">
      <w:pPr>
        <w:rPr>
          <w:sz w:val="18"/>
          <w:szCs w:val="18"/>
        </w:rPr>
      </w:pPr>
      <w:r w:rsidRPr="00582AB7">
        <w:rPr>
          <w:sz w:val="18"/>
          <w:szCs w:val="18"/>
        </w:rPr>
        <w:t>Přehledná situace předběžného umístění Souboru nízkoteplotního sušení</w:t>
      </w:r>
    </w:p>
    <w:p w14:paraId="45413A8B" w14:textId="77777777" w:rsidR="00582AB7" w:rsidRPr="00A8123E" w:rsidRDefault="00582AB7" w:rsidP="00A8123E">
      <w:pPr>
        <w:rPr>
          <w:sz w:val="22"/>
          <w:szCs w:val="22"/>
        </w:rPr>
      </w:pPr>
    </w:p>
    <w:p w14:paraId="30A249CE" w14:textId="77777777" w:rsidR="00582AB7" w:rsidRDefault="00582AB7">
      <w:pPr>
        <w:spacing w:before="0"/>
        <w:rPr>
          <w:b/>
          <w:bCs/>
          <w:color w:val="006699"/>
          <w:kern w:val="32"/>
          <w:sz w:val="28"/>
          <w:szCs w:val="28"/>
        </w:rPr>
      </w:pPr>
      <w:r>
        <w:br w:type="page"/>
      </w:r>
    </w:p>
    <w:p w14:paraId="2A3599AB" w14:textId="636B90E3" w:rsidR="00F40B39" w:rsidRDefault="00E72817" w:rsidP="00F40B39">
      <w:pPr>
        <w:pStyle w:val="Nadpis1"/>
      </w:pPr>
      <w:bookmarkStart w:id="28" w:name="_Toc63428252"/>
      <w:r>
        <w:lastRenderedPageBreak/>
        <w:t>Technické podklady a informace</w:t>
      </w:r>
      <w:bookmarkEnd w:id="28"/>
      <w:r>
        <w:t xml:space="preserve"> </w:t>
      </w:r>
    </w:p>
    <w:p w14:paraId="18E7932A" w14:textId="07056EF4" w:rsidR="00E72817" w:rsidRDefault="00E72817" w:rsidP="00E72817"/>
    <w:p w14:paraId="671D2894" w14:textId="682B6DA1" w:rsidR="00A8123E" w:rsidRPr="00A8123E" w:rsidRDefault="00A8123E" w:rsidP="00A8123E">
      <w:pPr>
        <w:rPr>
          <w:sz w:val="22"/>
          <w:szCs w:val="22"/>
          <w:u w:val="single"/>
        </w:rPr>
      </w:pPr>
      <w:r w:rsidRPr="00A8123E">
        <w:rPr>
          <w:sz w:val="22"/>
          <w:szCs w:val="22"/>
          <w:u w:val="single"/>
        </w:rPr>
        <w:t>Technologický soubor nízkoteplotního sušení bude navržen pro tyto základní návrhové parametry:</w:t>
      </w:r>
    </w:p>
    <w:p w14:paraId="520F8826" w14:textId="77777777" w:rsidR="00A8123E" w:rsidRDefault="00A8123E" w:rsidP="00A8123E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7"/>
        <w:gridCol w:w="4247"/>
      </w:tblGrid>
      <w:tr w:rsidR="00A8123E" w14:paraId="7E0DA5BD" w14:textId="77777777" w:rsidTr="007514A0">
        <w:tc>
          <w:tcPr>
            <w:tcW w:w="4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6FC56" w14:textId="77777777" w:rsidR="00A8123E" w:rsidRDefault="00A8123E" w:rsidP="007514A0">
            <w:r>
              <w:t>Původ odvodněného kalu (cca)</w:t>
            </w:r>
          </w:p>
        </w:tc>
        <w:tc>
          <w:tcPr>
            <w:tcW w:w="4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B439D" w14:textId="77777777" w:rsidR="00A8123E" w:rsidRDefault="00A8123E" w:rsidP="007514A0">
            <w:r>
              <w:t>80 % komunální, 20% průmysl</w:t>
            </w:r>
          </w:p>
        </w:tc>
      </w:tr>
      <w:tr w:rsidR="00A8123E" w14:paraId="739501FA" w14:textId="77777777" w:rsidTr="007514A0">
        <w:tc>
          <w:tcPr>
            <w:tcW w:w="42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C3D57" w14:textId="77777777" w:rsidR="00A8123E" w:rsidRDefault="00A8123E" w:rsidP="007514A0">
            <w:r>
              <w:t>Počet zdrojů kalu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A3235" w14:textId="77777777" w:rsidR="00A8123E" w:rsidRDefault="00A8123E" w:rsidP="007514A0">
            <w:r>
              <w:t>Odvodnění na ČOV MB II a svozy odvodněných kalů z jiných ČOV</w:t>
            </w:r>
          </w:p>
        </w:tc>
      </w:tr>
      <w:tr w:rsidR="00A8123E" w14:paraId="2B2A96B1" w14:textId="77777777" w:rsidTr="007514A0">
        <w:tc>
          <w:tcPr>
            <w:tcW w:w="42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9D526" w14:textId="77777777" w:rsidR="00A8123E" w:rsidRDefault="00A8123E" w:rsidP="007514A0">
            <w:r>
              <w:t xml:space="preserve">Druh kalu 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2DA0F" w14:textId="77777777" w:rsidR="00A8123E" w:rsidRDefault="00A8123E" w:rsidP="007514A0">
            <w:r>
              <w:t>Vyhnilý odvodněný kal za použití polymerních flokulantů</w:t>
            </w:r>
          </w:p>
          <w:p w14:paraId="51A467AF" w14:textId="77777777" w:rsidR="00A8123E" w:rsidRDefault="00A8123E" w:rsidP="007514A0">
            <w:r>
              <w:t>Kal není při dopravě od odstředivky tlakově komprimován (čerpán)  </w:t>
            </w:r>
          </w:p>
        </w:tc>
      </w:tr>
      <w:tr w:rsidR="00A8123E" w14:paraId="36B8055E" w14:textId="77777777" w:rsidTr="007514A0">
        <w:tc>
          <w:tcPr>
            <w:tcW w:w="42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3D048" w14:textId="77777777" w:rsidR="00A8123E" w:rsidRDefault="00A8123E" w:rsidP="007514A0">
            <w:r>
              <w:t>Množství sušiny kalu k sušení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A14AE" w14:textId="77777777" w:rsidR="00A8123E" w:rsidRDefault="00A8123E" w:rsidP="007514A0">
            <w:r>
              <w:t>cca 1 300 t sušiny kalu /rok</w:t>
            </w:r>
          </w:p>
        </w:tc>
      </w:tr>
      <w:tr w:rsidR="00A8123E" w14:paraId="5504B2A4" w14:textId="77777777" w:rsidTr="007514A0">
        <w:tc>
          <w:tcPr>
            <w:tcW w:w="42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2BCCB" w14:textId="77777777" w:rsidR="00A8123E" w:rsidRDefault="00A8123E" w:rsidP="007514A0">
            <w:r>
              <w:t>Způsob odvodnění kalu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182D4" w14:textId="10ADB8A5" w:rsidR="00A8123E" w:rsidRDefault="00A8123E" w:rsidP="007514A0">
            <w:r>
              <w:t xml:space="preserve">Odstředivky, 2 ks </w:t>
            </w:r>
            <w:r w:rsidR="003B1A9C">
              <w:t xml:space="preserve"> a sítopásové lisy na jiných likalitách</w:t>
            </w:r>
            <w:r>
              <w:t> </w:t>
            </w:r>
          </w:p>
        </w:tc>
      </w:tr>
      <w:tr w:rsidR="00A8123E" w14:paraId="393D908B" w14:textId="77777777" w:rsidTr="007514A0">
        <w:tc>
          <w:tcPr>
            <w:tcW w:w="42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61D30" w14:textId="77777777" w:rsidR="00A8123E" w:rsidRDefault="00A8123E" w:rsidP="007514A0">
            <w:r>
              <w:t>Obsah sušiny dosažený při mechanickém odvodnění (kolísání 10 % během roku)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A9973" w14:textId="41418C39" w:rsidR="00A8123E" w:rsidRDefault="003B1A9C" w:rsidP="007514A0">
            <w:r>
              <w:t xml:space="preserve">průměrně </w:t>
            </w:r>
            <w:r w:rsidR="00A8123E">
              <w:t>20 % hmot. sušiny kalu</w:t>
            </w:r>
          </w:p>
        </w:tc>
      </w:tr>
      <w:tr w:rsidR="00A8123E" w14:paraId="2E29FA20" w14:textId="77777777" w:rsidTr="007514A0">
        <w:tc>
          <w:tcPr>
            <w:tcW w:w="42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EEE14" w14:textId="77777777" w:rsidR="00A8123E" w:rsidRDefault="00A8123E" w:rsidP="007514A0">
            <w:r>
              <w:t>Množství kalu k sušení – zadání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036FA" w14:textId="1525F18F" w:rsidR="00A8123E" w:rsidRDefault="00A8123E" w:rsidP="00EF2331">
            <w:r>
              <w:t>6 500 t odvodněného kalu za rok</w:t>
            </w:r>
            <w:r w:rsidR="003B1A9C">
              <w:t xml:space="preserve"> při průměrné suš</w:t>
            </w:r>
            <w:r w:rsidR="00EF2331">
              <w:t>i</w:t>
            </w:r>
            <w:r w:rsidR="003B1A9C">
              <w:t>ně 20%</w:t>
            </w:r>
          </w:p>
        </w:tc>
      </w:tr>
      <w:tr w:rsidR="00A8123E" w14:paraId="2756DD21" w14:textId="77777777" w:rsidTr="007514A0">
        <w:tc>
          <w:tcPr>
            <w:tcW w:w="42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D6748" w14:textId="77777777" w:rsidR="00A8123E" w:rsidRDefault="00A8123E" w:rsidP="007514A0">
            <w:r>
              <w:t>Průměrný obsah sušiny v kalu na vstupu do sušárny – zadání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FFDD6" w14:textId="77777777" w:rsidR="00A8123E" w:rsidRDefault="00A8123E" w:rsidP="007514A0">
            <w:r>
              <w:t>20 % hmot. sušiny kalu</w:t>
            </w:r>
          </w:p>
          <w:p w14:paraId="1959DBED" w14:textId="77777777" w:rsidR="00A8123E" w:rsidRDefault="00A8123E" w:rsidP="007514A0">
            <w:r>
              <w:t>Návrh sušení kalu bude proveden pro tuto průměrnou sušinu odvodněného kalu</w:t>
            </w:r>
          </w:p>
        </w:tc>
      </w:tr>
      <w:tr w:rsidR="00A8123E" w14:paraId="55E54181" w14:textId="77777777" w:rsidTr="007514A0">
        <w:tc>
          <w:tcPr>
            <w:tcW w:w="42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E0026" w14:textId="77777777" w:rsidR="00A8123E" w:rsidRDefault="00A8123E" w:rsidP="007514A0">
            <w:r>
              <w:t>Požadovaný obsah sušiny na výstupu ze sušárny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87E61" w14:textId="7513B34B" w:rsidR="00A8123E" w:rsidRDefault="003B1A9C" w:rsidP="007514A0">
            <w:r>
              <w:t>min.</w:t>
            </w:r>
            <w:r w:rsidR="007D44F9">
              <w:t xml:space="preserve"> dosažená hodnota</w:t>
            </w:r>
            <w:r>
              <w:t xml:space="preserve"> </w:t>
            </w:r>
            <w:r w:rsidR="00A8123E">
              <w:t xml:space="preserve">90 % hmot. sušiny </w:t>
            </w:r>
          </w:p>
        </w:tc>
      </w:tr>
      <w:tr w:rsidR="00A8123E" w14:paraId="78AF34FB" w14:textId="77777777" w:rsidTr="007514A0">
        <w:tc>
          <w:tcPr>
            <w:tcW w:w="42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ECBDA" w14:textId="77777777" w:rsidR="00A8123E" w:rsidRDefault="00A8123E" w:rsidP="007514A0">
            <w:r>
              <w:t>Předpokládaný počet provozních hodin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F49CD" w14:textId="77777777" w:rsidR="00A8123E" w:rsidRDefault="00A8123E" w:rsidP="007514A0">
            <w:r>
              <w:t>7 500 h/rok</w:t>
            </w:r>
          </w:p>
        </w:tc>
      </w:tr>
      <w:tr w:rsidR="00A8123E" w14:paraId="7B148A4B" w14:textId="77777777" w:rsidTr="007514A0">
        <w:tc>
          <w:tcPr>
            <w:tcW w:w="4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07698" w14:textId="77777777" w:rsidR="00A8123E" w:rsidRDefault="00A8123E" w:rsidP="007514A0">
            <w:r>
              <w:t>Topné médium</w:t>
            </w:r>
          </w:p>
        </w:tc>
        <w:tc>
          <w:tcPr>
            <w:tcW w:w="4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29755" w14:textId="5C95C6B6" w:rsidR="00A8123E" w:rsidRPr="00A8123E" w:rsidRDefault="00A8123E" w:rsidP="007514A0">
            <w:r w:rsidRPr="00A8123E">
              <w:t>topná voda max. 95 °C – min. 8</w:t>
            </w:r>
            <w:r w:rsidR="00DC3AC8">
              <w:t>0</w:t>
            </w:r>
            <w:r w:rsidRPr="00A8123E">
              <w:t xml:space="preserve"> °C </w:t>
            </w:r>
          </w:p>
        </w:tc>
      </w:tr>
      <w:tr w:rsidR="00A8123E" w14:paraId="41A7849D" w14:textId="77777777" w:rsidTr="007514A0">
        <w:tc>
          <w:tcPr>
            <w:tcW w:w="4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A4718" w14:textId="77777777" w:rsidR="00A8123E" w:rsidRDefault="00A8123E" w:rsidP="007514A0">
            <w:r>
              <w:t xml:space="preserve">Požadovaná kvalita odfuku – výstup ze sušárny </w:t>
            </w:r>
          </w:p>
        </w:tc>
        <w:tc>
          <w:tcPr>
            <w:tcW w:w="4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65AA1" w14:textId="77777777" w:rsidR="00A8123E" w:rsidRPr="00A8123E" w:rsidRDefault="00A8123E" w:rsidP="007514A0">
            <w:r w:rsidRPr="00A8123E">
              <w:t>Zápach – max. 500 ou</w:t>
            </w:r>
            <w:r w:rsidRPr="00A8123E">
              <w:rPr>
                <w:vertAlign w:val="subscript"/>
              </w:rPr>
              <w:t>e</w:t>
            </w:r>
            <w:r w:rsidRPr="00A8123E">
              <w:t>/m</w:t>
            </w:r>
            <w:r w:rsidRPr="00A8123E">
              <w:rPr>
                <w:vertAlign w:val="superscript"/>
              </w:rPr>
              <w:t>3</w:t>
            </w:r>
            <w:r w:rsidRPr="00A8123E">
              <w:t xml:space="preserve"> </w:t>
            </w:r>
          </w:p>
          <w:p w14:paraId="4ADFB671" w14:textId="77777777" w:rsidR="00A8123E" w:rsidRPr="00A8123E" w:rsidRDefault="00A8123E" w:rsidP="007514A0">
            <w:r w:rsidRPr="00A8123E">
              <w:t>NH</w:t>
            </w:r>
            <w:r w:rsidRPr="00A8123E">
              <w:rPr>
                <w:vertAlign w:val="subscript"/>
              </w:rPr>
              <w:t>3</w:t>
            </w:r>
            <w:r w:rsidRPr="00A8123E">
              <w:t xml:space="preserve"> – max. 10 mg/m</w:t>
            </w:r>
            <w:r w:rsidRPr="00A8123E">
              <w:rPr>
                <w:vertAlign w:val="superscript"/>
              </w:rPr>
              <w:t>3</w:t>
            </w:r>
          </w:p>
          <w:p w14:paraId="0366F2BC" w14:textId="77777777" w:rsidR="00A8123E" w:rsidRPr="00A8123E" w:rsidRDefault="00A8123E" w:rsidP="007514A0">
            <w:r w:rsidRPr="00A8123E">
              <w:t>H</w:t>
            </w:r>
            <w:r w:rsidRPr="00A8123E">
              <w:rPr>
                <w:vertAlign w:val="subscript"/>
              </w:rPr>
              <w:t>2</w:t>
            </w:r>
            <w:r w:rsidRPr="00A8123E">
              <w:t>S – max. 3 mg/m</w:t>
            </w:r>
            <w:r w:rsidRPr="00A8123E">
              <w:rPr>
                <w:vertAlign w:val="superscript"/>
              </w:rPr>
              <w:t>3</w:t>
            </w:r>
          </w:p>
          <w:p w14:paraId="1F7AB612" w14:textId="77777777" w:rsidR="00A8123E" w:rsidRDefault="00A8123E" w:rsidP="007514A0">
            <w:pPr>
              <w:rPr>
                <w:sz w:val="24"/>
                <w:szCs w:val="24"/>
              </w:rPr>
            </w:pPr>
            <w:r w:rsidRPr="00A8123E">
              <w:t>TZL – max. 50 mg/m</w:t>
            </w:r>
            <w:r w:rsidRPr="00A8123E">
              <w:rPr>
                <w:vertAlign w:val="superscript"/>
              </w:rPr>
              <w:t>3</w:t>
            </w:r>
            <w:r w:rsidRPr="00A8123E">
              <w:t xml:space="preserve"> </w:t>
            </w:r>
          </w:p>
        </w:tc>
      </w:tr>
      <w:tr w:rsidR="00507A04" w14:paraId="49F194FC" w14:textId="77777777" w:rsidTr="007514A0">
        <w:tc>
          <w:tcPr>
            <w:tcW w:w="4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EF2A" w14:textId="71DC5B73" w:rsidR="00507A04" w:rsidRDefault="00507A04" w:rsidP="007514A0">
            <w:r>
              <w:t>Specifika umístění objektu</w:t>
            </w:r>
          </w:p>
        </w:tc>
        <w:tc>
          <w:tcPr>
            <w:tcW w:w="4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6DE7A" w14:textId="450FA11F" w:rsidR="00507A04" w:rsidRPr="00A8123E" w:rsidRDefault="00507A04" w:rsidP="007514A0">
            <w:r>
              <w:t xml:space="preserve">Areál ČOV II se nachází v údolní nivě toku Jizery, jedná se o významný krajinný prvek, vzdálenost </w:t>
            </w:r>
            <w:r w:rsidR="00DF0108">
              <w:t xml:space="preserve">nejbližší zástavby </w:t>
            </w:r>
            <w:r>
              <w:t xml:space="preserve">objektů od </w:t>
            </w:r>
            <w:r w:rsidR="00DF0108">
              <w:t>budoucího objektu sušárny</w:t>
            </w:r>
            <w:r>
              <w:t xml:space="preserve"> je</w:t>
            </w:r>
            <w:r w:rsidR="00DF0108">
              <w:t xml:space="preserve"> 300m</w:t>
            </w:r>
          </w:p>
        </w:tc>
      </w:tr>
    </w:tbl>
    <w:p w14:paraId="52975E17" w14:textId="2C201891" w:rsidR="00A8123E" w:rsidRDefault="00A8123E" w:rsidP="00A8123E"/>
    <w:p w14:paraId="11AD9381" w14:textId="77777777" w:rsidR="008B0A93" w:rsidRDefault="008B0A93" w:rsidP="00A8123E">
      <w:pPr>
        <w:rPr>
          <w:sz w:val="22"/>
          <w:szCs w:val="22"/>
        </w:rPr>
      </w:pPr>
    </w:p>
    <w:p w14:paraId="665B32F6" w14:textId="3BFA4684" w:rsidR="00A8123E" w:rsidRPr="008B0A93" w:rsidRDefault="00A8123E" w:rsidP="008B0A93">
      <w:pPr>
        <w:jc w:val="both"/>
        <w:rPr>
          <w:sz w:val="22"/>
          <w:szCs w:val="22"/>
          <w:u w:val="single"/>
        </w:rPr>
      </w:pPr>
      <w:r w:rsidRPr="008B0A93">
        <w:rPr>
          <w:sz w:val="22"/>
          <w:szCs w:val="22"/>
          <w:u w:val="single"/>
        </w:rPr>
        <w:t xml:space="preserve">Komplex sušení včetně </w:t>
      </w:r>
      <w:r w:rsidR="008B0A93" w:rsidRPr="008B0A93">
        <w:rPr>
          <w:sz w:val="22"/>
          <w:szCs w:val="22"/>
          <w:u w:val="single"/>
        </w:rPr>
        <w:t>související a podpůrné periférie od příjmu a shrom</w:t>
      </w:r>
      <w:r w:rsidR="002E5500">
        <w:rPr>
          <w:sz w:val="22"/>
          <w:szCs w:val="22"/>
          <w:u w:val="single"/>
        </w:rPr>
        <w:t>a</w:t>
      </w:r>
      <w:r w:rsidR="008B0A93" w:rsidRPr="008B0A93">
        <w:rPr>
          <w:sz w:val="22"/>
          <w:szCs w:val="22"/>
          <w:u w:val="single"/>
        </w:rPr>
        <w:t>žďování kalu až po jeho ukládání do odvozových kontejnerů bude navržen dále v následující koncepci:</w:t>
      </w:r>
    </w:p>
    <w:p w14:paraId="2ED42101" w14:textId="77777777" w:rsidR="00A8123E" w:rsidRPr="00A8123E" w:rsidRDefault="00A8123E" w:rsidP="00A8123E">
      <w:pPr>
        <w:rPr>
          <w:sz w:val="22"/>
          <w:szCs w:val="22"/>
        </w:rPr>
      </w:pPr>
    </w:p>
    <w:p w14:paraId="1B02F03E" w14:textId="755BD450" w:rsidR="00A8123E" w:rsidRPr="00A8123E" w:rsidRDefault="00535FB9" w:rsidP="002E550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Součástí bude kalový bunkr. </w:t>
      </w:r>
      <w:r w:rsidR="00A8123E" w:rsidRPr="00A8123E">
        <w:rPr>
          <w:rFonts w:ascii="Arial" w:eastAsia="Times New Roman" w:hAnsi="Arial" w:cs="Arial"/>
        </w:rPr>
        <w:t>Odvodněné kaly budou doprav</w:t>
      </w:r>
      <w:r w:rsidR="008B0A93">
        <w:rPr>
          <w:rFonts w:ascii="Arial" w:eastAsia="Times New Roman" w:hAnsi="Arial" w:cs="Arial"/>
        </w:rPr>
        <w:t>ová</w:t>
      </w:r>
      <w:r w:rsidR="00A8123E" w:rsidRPr="00A8123E">
        <w:rPr>
          <w:rFonts w:ascii="Arial" w:eastAsia="Times New Roman" w:hAnsi="Arial" w:cs="Arial"/>
        </w:rPr>
        <w:t>ny (+sváženy</w:t>
      </w:r>
      <w:r w:rsidR="003B1A9C">
        <w:rPr>
          <w:rFonts w:ascii="Arial" w:eastAsia="Times New Roman" w:hAnsi="Arial" w:cs="Arial"/>
        </w:rPr>
        <w:t xml:space="preserve"> z ostatních lokalit</w:t>
      </w:r>
      <w:r w:rsidR="00A8123E" w:rsidRPr="00A8123E">
        <w:rPr>
          <w:rFonts w:ascii="Arial" w:eastAsia="Times New Roman" w:hAnsi="Arial" w:cs="Arial"/>
        </w:rPr>
        <w:t>) do kalového bunkru, opatřeného automatickým uzavíracím víkem a odtahem vzdušniny z kalového bunkru do systému dezodorizace sušárny (čištění procesního vzduchu ze sušárny)</w:t>
      </w:r>
      <w:r w:rsidR="008B0A93">
        <w:rPr>
          <w:rFonts w:ascii="Arial" w:eastAsia="Times New Roman" w:hAnsi="Arial" w:cs="Arial"/>
        </w:rPr>
        <w:t>.</w:t>
      </w:r>
      <w:r w:rsidR="00A8123E" w:rsidRPr="00A8123E">
        <w:rPr>
          <w:rFonts w:ascii="Arial" w:eastAsia="Times New Roman" w:hAnsi="Arial" w:cs="Arial"/>
        </w:rPr>
        <w:t xml:space="preserve"> </w:t>
      </w:r>
      <w:r w:rsidR="0087785A">
        <w:rPr>
          <w:rFonts w:ascii="Arial" w:eastAsia="Times New Roman" w:hAnsi="Arial" w:cs="Arial"/>
        </w:rPr>
        <w:t xml:space="preserve">Požadavek na kalový bunkr je dimenzovat množství odvodněného kalu na časový interval </w:t>
      </w:r>
      <w:r w:rsidR="003B1A9C">
        <w:rPr>
          <w:rFonts w:ascii="Arial" w:eastAsia="Times New Roman" w:hAnsi="Arial" w:cs="Arial"/>
        </w:rPr>
        <w:t xml:space="preserve">min. </w:t>
      </w:r>
      <w:r w:rsidR="0087785A">
        <w:rPr>
          <w:rFonts w:ascii="Arial" w:eastAsia="Times New Roman" w:hAnsi="Arial" w:cs="Arial"/>
        </w:rPr>
        <w:t>72 hodin</w:t>
      </w:r>
    </w:p>
    <w:p w14:paraId="5AC73BEF" w14:textId="63639D36" w:rsidR="00A8123E" w:rsidRPr="00A8123E" w:rsidRDefault="008B0A93" w:rsidP="002E550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Bude realizována n</w:t>
      </w:r>
      <w:r w:rsidR="00A8123E" w:rsidRPr="00A8123E">
        <w:rPr>
          <w:rFonts w:ascii="Arial" w:eastAsia="Times New Roman" w:hAnsi="Arial" w:cs="Arial"/>
        </w:rPr>
        <w:t>etlaková doprava odvodněného kalu ze dna kalového bunkru do směšovacího rektoru odvodněného kalu a sušeného kalu (</w:t>
      </w:r>
      <w:r>
        <w:rPr>
          <w:rFonts w:ascii="Arial" w:eastAsia="Times New Roman" w:hAnsi="Arial" w:cs="Arial"/>
        </w:rPr>
        <w:t xml:space="preserve">pro </w:t>
      </w:r>
      <w:r w:rsidR="00A8123E" w:rsidRPr="00A8123E">
        <w:rPr>
          <w:rFonts w:ascii="Arial" w:eastAsia="Times New Roman" w:hAnsi="Arial" w:cs="Arial"/>
        </w:rPr>
        <w:t xml:space="preserve">tzv. </w:t>
      </w:r>
      <w:r>
        <w:rPr>
          <w:rFonts w:ascii="Arial" w:eastAsia="Times New Roman" w:hAnsi="Arial" w:cs="Arial"/>
        </w:rPr>
        <w:t xml:space="preserve">systém </w:t>
      </w:r>
      <w:r w:rsidR="00A8123E" w:rsidRPr="00A8123E">
        <w:rPr>
          <w:rFonts w:ascii="Arial" w:eastAsia="Times New Roman" w:hAnsi="Arial" w:cs="Arial"/>
        </w:rPr>
        <w:t>„backmixing“)</w:t>
      </w:r>
      <w:r>
        <w:rPr>
          <w:rFonts w:ascii="Arial" w:eastAsia="Times New Roman" w:hAnsi="Arial" w:cs="Arial"/>
        </w:rPr>
        <w:t>.</w:t>
      </w:r>
      <w:r w:rsidR="00A8123E" w:rsidRPr="00A8123E">
        <w:rPr>
          <w:rFonts w:ascii="Arial" w:eastAsia="Times New Roman" w:hAnsi="Arial" w:cs="Arial"/>
        </w:rPr>
        <w:t xml:space="preserve">  </w:t>
      </w:r>
    </w:p>
    <w:p w14:paraId="28532F9E" w14:textId="5CE98EB6" w:rsidR="00A8123E" w:rsidRPr="00A8123E" w:rsidRDefault="008B0A93" w:rsidP="002E550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Bude realizován s</w:t>
      </w:r>
      <w:r w:rsidR="00A8123E" w:rsidRPr="00A8123E">
        <w:rPr>
          <w:rFonts w:ascii="Arial" w:eastAsia="Times New Roman" w:hAnsi="Arial" w:cs="Arial"/>
        </w:rPr>
        <w:t>ystém zpětného přimíchávání sušeného kalu do podávaného odvodněného kalu z kalového bunkru (tzv. „backmixing“). Tento systém je nezbytný použít vzhledem na široké kolísání vstupní sušiny odvodněného kalu a relativně nízkou průměrnou sušinu kalu na vstupu (20 %)</w:t>
      </w:r>
      <w:r w:rsidR="003B1A9C">
        <w:rPr>
          <w:rFonts w:ascii="Arial" w:eastAsia="Times New Roman" w:hAnsi="Arial" w:cs="Arial"/>
        </w:rPr>
        <w:t>, může se stát, že bude z jiné lokality přivezen kal se sušinou kolem 15%</w:t>
      </w:r>
      <w:r w:rsidR="00A8123E" w:rsidRPr="00A8123E">
        <w:rPr>
          <w:rFonts w:ascii="Arial" w:eastAsia="Times New Roman" w:hAnsi="Arial" w:cs="Arial"/>
        </w:rPr>
        <w:t>. Sušený kal je dopravován do směšovacího reaktoru šnekovým dopravníkem, který je součástí tohoto provozního celku.</w:t>
      </w:r>
    </w:p>
    <w:p w14:paraId="1A569A8A" w14:textId="7B516879" w:rsidR="00A8123E" w:rsidRPr="00A8123E" w:rsidRDefault="008B0A93" w:rsidP="002E550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Podávání kalu do sušárny – bude realizováno v</w:t>
      </w:r>
      <w:r w:rsidR="00A8123E" w:rsidRPr="00A8123E">
        <w:rPr>
          <w:rFonts w:ascii="Arial" w:eastAsia="Times New Roman" w:hAnsi="Arial" w:cs="Arial"/>
        </w:rPr>
        <w:t>ysokotlaké čerpání kalu za „backmixing“ do nízkoteplotní sušárny (čerpadlo včetně násypky) včetně potrubí až k distributoru kalu do sušárny</w:t>
      </w:r>
      <w:r>
        <w:rPr>
          <w:rFonts w:ascii="Arial" w:eastAsia="Times New Roman" w:hAnsi="Arial" w:cs="Arial"/>
        </w:rPr>
        <w:t>.</w:t>
      </w:r>
    </w:p>
    <w:p w14:paraId="07736752" w14:textId="78F51DEA" w:rsidR="00A8123E" w:rsidRPr="00A8123E" w:rsidRDefault="008B0A93" w:rsidP="002E550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Rozhodujícím celkem bude k</w:t>
      </w:r>
      <w:r w:rsidR="00A8123E" w:rsidRPr="00A8123E">
        <w:rPr>
          <w:rFonts w:ascii="Arial" w:eastAsia="Times New Roman" w:hAnsi="Arial" w:cs="Arial"/>
        </w:rPr>
        <w:t xml:space="preserve">ompletní nízkoteplotní sušárna včetně odtahu vysušeného kalu ze sušárny, rekuperační jednotky, vzduchotechniky v celé hale (mimo větrání haly), řídícího a kontrolního systému včetně procesního řízení </w:t>
      </w:r>
      <w:r>
        <w:rPr>
          <w:rFonts w:ascii="Arial" w:eastAsia="Times New Roman" w:hAnsi="Arial" w:cs="Arial"/>
        </w:rPr>
        <w:t xml:space="preserve">(je </w:t>
      </w:r>
      <w:r w:rsidR="00A8123E" w:rsidRPr="00A8123E">
        <w:rPr>
          <w:rFonts w:ascii="Arial" w:eastAsia="Times New Roman" w:hAnsi="Arial" w:cs="Arial"/>
        </w:rPr>
        <w:t>součást</w:t>
      </w:r>
      <w:r>
        <w:rPr>
          <w:rFonts w:ascii="Arial" w:eastAsia="Times New Roman" w:hAnsi="Arial" w:cs="Arial"/>
        </w:rPr>
        <w:t>í</w:t>
      </w:r>
      <w:r w:rsidR="00A8123E" w:rsidRPr="00A8123E">
        <w:rPr>
          <w:rFonts w:ascii="Arial" w:eastAsia="Times New Roman" w:hAnsi="Arial" w:cs="Arial"/>
        </w:rPr>
        <w:t xml:space="preserve"> poptávky</w:t>
      </w:r>
      <w:r>
        <w:rPr>
          <w:rFonts w:ascii="Arial" w:eastAsia="Times New Roman" w:hAnsi="Arial" w:cs="Arial"/>
        </w:rPr>
        <w:t>)</w:t>
      </w:r>
      <w:r w:rsidR="00A8123E" w:rsidRPr="00A8123E">
        <w:rPr>
          <w:rFonts w:ascii="Arial" w:eastAsia="Times New Roman" w:hAnsi="Arial" w:cs="Arial"/>
        </w:rPr>
        <w:t>, optimálně 1 linka sušení</w:t>
      </w:r>
      <w:r>
        <w:rPr>
          <w:rFonts w:ascii="Arial" w:eastAsia="Times New Roman" w:hAnsi="Arial" w:cs="Arial"/>
        </w:rPr>
        <w:t>.</w:t>
      </w:r>
      <w:r w:rsidR="00A8123E" w:rsidRPr="00A8123E">
        <w:rPr>
          <w:rFonts w:ascii="Arial" w:eastAsia="Times New Roman" w:hAnsi="Arial" w:cs="Arial"/>
        </w:rPr>
        <w:t xml:space="preserve"> </w:t>
      </w:r>
      <w:r w:rsidR="00A839B4">
        <w:rPr>
          <w:rFonts w:ascii="Arial" w:eastAsia="Times New Roman" w:hAnsi="Arial" w:cs="Arial"/>
        </w:rPr>
        <w:t xml:space="preserve">Sušárna bude navržena tak, aby bylo možné modulově zvýšit její kapacitu o 15-20%. </w:t>
      </w:r>
    </w:p>
    <w:p w14:paraId="714F5754" w14:textId="5FEAE866" w:rsidR="00A8123E" w:rsidRPr="00A8123E" w:rsidRDefault="008B0A93" w:rsidP="002E550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Součástí bude rovněž d</w:t>
      </w:r>
      <w:r w:rsidR="00A8123E" w:rsidRPr="00A8123E">
        <w:rPr>
          <w:rFonts w:ascii="Arial" w:eastAsia="Times New Roman" w:hAnsi="Arial" w:cs="Arial"/>
        </w:rPr>
        <w:t>oprava sušeného kalu do kontejner</w:t>
      </w:r>
      <w:r w:rsidR="00A839B4">
        <w:rPr>
          <w:rFonts w:ascii="Arial" w:eastAsia="Times New Roman" w:hAnsi="Arial" w:cs="Arial"/>
        </w:rPr>
        <w:t>ového stání krytého přístřeškem</w:t>
      </w:r>
      <w:r w:rsidR="007D44F9">
        <w:rPr>
          <w:rFonts w:ascii="Arial" w:eastAsia="Times New Roman" w:hAnsi="Arial" w:cs="Arial"/>
        </w:rPr>
        <w:t xml:space="preserve"> s 3 kontejnery pro vysušený kal (předpoklad produkce vysušeného kalu po dobu zhruba 3-4 dnů)</w:t>
      </w:r>
      <w:r w:rsidR="00A839B4">
        <w:rPr>
          <w:rFonts w:ascii="Arial" w:eastAsia="Times New Roman" w:hAnsi="Arial" w:cs="Arial"/>
        </w:rPr>
        <w:t xml:space="preserve">,  </w:t>
      </w:r>
    </w:p>
    <w:p w14:paraId="0BD6279B" w14:textId="58D03CEB" w:rsidR="00A8123E" w:rsidRPr="00A8123E" w:rsidRDefault="008B0A93" w:rsidP="002E550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Součástí bude rovněž ko</w:t>
      </w:r>
      <w:r w:rsidR="00A8123E" w:rsidRPr="00A8123E">
        <w:rPr>
          <w:rFonts w:ascii="Arial" w:eastAsia="Times New Roman" w:hAnsi="Arial" w:cs="Arial"/>
        </w:rPr>
        <w:t>ndenzační jednotka – možnost podle typu sušárny</w:t>
      </w:r>
      <w:r>
        <w:rPr>
          <w:rFonts w:ascii="Arial" w:eastAsia="Times New Roman" w:hAnsi="Arial" w:cs="Arial"/>
        </w:rPr>
        <w:t>.</w:t>
      </w:r>
    </w:p>
    <w:p w14:paraId="31BA22FA" w14:textId="049D35A5" w:rsidR="00A8123E" w:rsidRDefault="008B0A93" w:rsidP="002E550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Součástí bude v</w:t>
      </w:r>
      <w:r w:rsidR="00A8123E" w:rsidRPr="00A8123E">
        <w:rPr>
          <w:rFonts w:ascii="Arial" w:eastAsia="Times New Roman" w:hAnsi="Arial" w:cs="Arial"/>
        </w:rPr>
        <w:t> případě použití chladící vody automatický diskový mikrofiltr 100 μm pro úpravu chladící vody</w:t>
      </w:r>
      <w:r>
        <w:rPr>
          <w:rFonts w:ascii="Arial" w:eastAsia="Times New Roman" w:hAnsi="Arial" w:cs="Arial"/>
        </w:rPr>
        <w:t>.</w:t>
      </w:r>
    </w:p>
    <w:p w14:paraId="1E1FA19B" w14:textId="0CCC0CD1" w:rsidR="00A11CED" w:rsidRPr="00A8123E" w:rsidRDefault="00A11CED" w:rsidP="002E550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Součástí bude systém automatického čištění výměníků</w:t>
      </w:r>
    </w:p>
    <w:p w14:paraId="4CDC971A" w14:textId="12753277" w:rsidR="00A8123E" w:rsidRPr="00A8123E" w:rsidRDefault="008B0A93" w:rsidP="002E550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Součástí bude v</w:t>
      </w:r>
      <w:r w:rsidR="00A8123E" w:rsidRPr="00A8123E">
        <w:rPr>
          <w:rFonts w:ascii="Arial" w:eastAsia="Times New Roman" w:hAnsi="Arial" w:cs="Arial"/>
        </w:rPr>
        <w:t> případě použití chladící vody vybavení čerpací stanice čerpadly a měřením průtoku chladící vody (je součástí energetické bilance sušárny)</w:t>
      </w:r>
      <w:r>
        <w:rPr>
          <w:rFonts w:ascii="Arial" w:eastAsia="Times New Roman" w:hAnsi="Arial" w:cs="Arial"/>
        </w:rPr>
        <w:t>.</w:t>
      </w:r>
    </w:p>
    <w:p w14:paraId="459DA8D2" w14:textId="10AA5589" w:rsidR="00A8123E" w:rsidRPr="00A8123E" w:rsidRDefault="008B0A93" w:rsidP="002E550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Součástí bude j</w:t>
      </w:r>
      <w:r w:rsidR="00A8123E" w:rsidRPr="00A8123E">
        <w:rPr>
          <w:rFonts w:ascii="Arial" w:eastAsia="Times New Roman" w:hAnsi="Arial" w:cs="Arial"/>
        </w:rPr>
        <w:t>ednotka čištění odtahovaného vzduchu – kyselá a alkalická a oxidativní jednotka ke snížení zápachu včetně zásobních nádrží na chemikálie a jejich dávkování</w:t>
      </w:r>
      <w:r>
        <w:rPr>
          <w:rFonts w:ascii="Arial" w:eastAsia="Times New Roman" w:hAnsi="Arial" w:cs="Arial"/>
        </w:rPr>
        <w:t>.</w:t>
      </w:r>
    </w:p>
    <w:p w14:paraId="4C625B1A" w14:textId="6A53DB06" w:rsidR="00A8123E" w:rsidRDefault="008B0A93" w:rsidP="002E550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Součástí bude b</w:t>
      </w:r>
      <w:r w:rsidR="00A8123E" w:rsidRPr="00A8123E">
        <w:rPr>
          <w:rFonts w:ascii="Arial" w:eastAsia="Times New Roman" w:hAnsi="Arial" w:cs="Arial"/>
        </w:rPr>
        <w:t>iologická jednotka čištění odtahovaného vzduchu – biofiltr včetně náplně a příslušenství</w:t>
      </w:r>
      <w:r>
        <w:rPr>
          <w:rFonts w:ascii="Arial" w:eastAsia="Times New Roman" w:hAnsi="Arial" w:cs="Arial"/>
        </w:rPr>
        <w:t>.</w:t>
      </w:r>
    </w:p>
    <w:p w14:paraId="2E06759C" w14:textId="1F1B12F6" w:rsidR="009E2883" w:rsidRDefault="009E2883" w:rsidP="002E550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Součástí bude měření všech energií vstupujících do komplexu sušárny (el. energie, tepelná energie, voda, odpadní vody apod.)</w:t>
      </w:r>
    </w:p>
    <w:p w14:paraId="2DEC4D79" w14:textId="68FD4C62" w:rsidR="002D2785" w:rsidRPr="00AD024B" w:rsidRDefault="002D2785" w:rsidP="002E550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 w:rsidRPr="009E2883">
        <w:rPr>
          <w:rFonts w:ascii="Arial" w:eastAsia="Times New Roman" w:hAnsi="Arial" w:cs="Arial"/>
        </w:rPr>
        <w:t xml:space="preserve">Součástí dodávky bude </w:t>
      </w:r>
      <w:r w:rsidRPr="00AD024B">
        <w:rPr>
          <w:rFonts w:ascii="Arial" w:eastAsia="Times New Roman" w:hAnsi="Arial" w:cs="Arial"/>
        </w:rPr>
        <w:t xml:space="preserve">aktivní spolupráce </w:t>
      </w:r>
      <w:r w:rsidR="00A725CC" w:rsidRPr="004F642E">
        <w:rPr>
          <w:rFonts w:ascii="Arial" w:eastAsia="Times New Roman" w:hAnsi="Arial" w:cs="Arial"/>
        </w:rPr>
        <w:t xml:space="preserve">výrobce sušárny </w:t>
      </w:r>
      <w:r w:rsidRPr="009E2883">
        <w:rPr>
          <w:rFonts w:ascii="Arial" w:eastAsia="Times New Roman" w:hAnsi="Arial" w:cs="Arial"/>
        </w:rPr>
        <w:t>s generálním projektantem při projektové přípravě ve všech stupních DÚR-DSP-DPS</w:t>
      </w:r>
      <w:r w:rsidR="00581E55" w:rsidRPr="00AD024B">
        <w:rPr>
          <w:rFonts w:ascii="Arial" w:eastAsia="Times New Roman" w:hAnsi="Arial" w:cs="Arial"/>
        </w:rPr>
        <w:t xml:space="preserve">. </w:t>
      </w:r>
      <w:r w:rsidRPr="00AD024B">
        <w:rPr>
          <w:rFonts w:ascii="Arial" w:eastAsia="Times New Roman" w:hAnsi="Arial" w:cs="Arial"/>
        </w:rPr>
        <w:t xml:space="preserve"> </w:t>
      </w:r>
    </w:p>
    <w:p w14:paraId="6599FE0F" w14:textId="2B2CD6B5" w:rsidR="002D2785" w:rsidRDefault="00581E55" w:rsidP="002E550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 w:rsidRPr="00AD024B">
        <w:rPr>
          <w:rFonts w:ascii="Arial" w:eastAsia="Times New Roman" w:hAnsi="Arial" w:cs="Arial"/>
        </w:rPr>
        <w:t xml:space="preserve">Součástí dodávky bude zpracování projektové dokumentaci </w:t>
      </w:r>
      <w:r w:rsidR="00A725CC" w:rsidRPr="004F642E">
        <w:rPr>
          <w:rFonts w:ascii="Arial" w:eastAsia="Times New Roman" w:hAnsi="Arial" w:cs="Arial"/>
        </w:rPr>
        <w:t xml:space="preserve">výrobcem sušárny </w:t>
      </w:r>
      <w:r w:rsidRPr="009E2883">
        <w:rPr>
          <w:rFonts w:ascii="Arial" w:eastAsia="Times New Roman" w:hAnsi="Arial" w:cs="Arial"/>
        </w:rPr>
        <w:t>ve stupni pro provedení stavby všech součástí předmětu dodávk</w:t>
      </w:r>
      <w:r w:rsidRPr="00AD024B">
        <w:rPr>
          <w:rFonts w:ascii="Arial" w:eastAsia="Times New Roman" w:hAnsi="Arial" w:cs="Arial"/>
        </w:rPr>
        <w:t>y včetně předání všech výkresových a textových příloh v otevřeném formátu generálnímu projektantovi, který je zapracuje do celkové projektové dokumentace.</w:t>
      </w:r>
    </w:p>
    <w:p w14:paraId="7235B890" w14:textId="6C0628D1" w:rsidR="008F4438" w:rsidRPr="004F642E" w:rsidRDefault="008F4438" w:rsidP="002E550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Projektová dokumentace musí zohlednit a respektovat podmínky uvedené ve stavebním povolení. </w:t>
      </w:r>
    </w:p>
    <w:p w14:paraId="13ABF26E" w14:textId="51E27981" w:rsidR="00EB2005" w:rsidRPr="004F642E" w:rsidRDefault="00A725CC" w:rsidP="00522CA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 w:rsidRPr="004F642E">
        <w:rPr>
          <w:rFonts w:ascii="Arial" w:eastAsia="Times New Roman" w:hAnsi="Arial" w:cs="Arial"/>
        </w:rPr>
        <w:t>Součástí dodávky budou konzultační a výrobní výbor</w:t>
      </w:r>
      <w:r w:rsidR="0055389F" w:rsidRPr="004F642E">
        <w:rPr>
          <w:rFonts w:ascii="Arial" w:eastAsia="Times New Roman" w:hAnsi="Arial" w:cs="Arial"/>
        </w:rPr>
        <w:t>y</w:t>
      </w:r>
      <w:r w:rsidRPr="004F642E">
        <w:rPr>
          <w:rFonts w:ascii="Arial" w:eastAsia="Times New Roman" w:hAnsi="Arial" w:cs="Arial"/>
        </w:rPr>
        <w:t xml:space="preserve"> při zpracování projektu, které se uskuteční v sídle generálního projektanta</w:t>
      </w:r>
      <w:r w:rsidR="0055389F" w:rsidRPr="004F642E">
        <w:rPr>
          <w:rFonts w:ascii="Arial" w:eastAsia="Times New Roman" w:hAnsi="Arial" w:cs="Arial"/>
        </w:rPr>
        <w:t xml:space="preserve">, případně zadavatele (minimálně 10 pracovních schůzek). </w:t>
      </w:r>
      <w:r w:rsidR="00EB2005" w:rsidRPr="004F642E">
        <w:rPr>
          <w:rFonts w:ascii="Arial" w:eastAsia="Times New Roman" w:hAnsi="Arial" w:cs="Arial"/>
        </w:rPr>
        <w:t>Součástí dodávky bude aktivní spolupráce s generálním projektantem stavby při zpracování dokumentace skutečného provedení stavby a změně provozního řadu celé ČOV II.</w:t>
      </w:r>
    </w:p>
    <w:p w14:paraId="325DF0FF" w14:textId="7AAF9942" w:rsidR="009E2883" w:rsidRPr="004F642E" w:rsidRDefault="009E2883" w:rsidP="00522CA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 w:rsidRPr="004F642E">
        <w:rPr>
          <w:rFonts w:ascii="Arial" w:eastAsia="Times New Roman" w:hAnsi="Arial" w:cs="Arial"/>
        </w:rPr>
        <w:t>Součástí dodávky bude kompletní montáž technologické linky na sušení kalů v areálu ČOV II</w:t>
      </w:r>
      <w:r w:rsidR="00A11CED">
        <w:rPr>
          <w:rFonts w:ascii="Arial" w:eastAsia="Times New Roman" w:hAnsi="Arial" w:cs="Arial"/>
        </w:rPr>
        <w:t xml:space="preserve"> vč. nezbytných drobných stavebních přípomocí (prostupy, kotvení apod.</w:t>
      </w:r>
      <w:r w:rsidR="007D44F9">
        <w:rPr>
          <w:rFonts w:ascii="Arial" w:eastAsia="Times New Roman" w:hAnsi="Arial" w:cs="Arial"/>
        </w:rPr>
        <w:t>)</w:t>
      </w:r>
    </w:p>
    <w:p w14:paraId="6DB5E879" w14:textId="0BB900B1" w:rsidR="009E2883" w:rsidRDefault="009E2883" w:rsidP="00522CA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 w:rsidRPr="004F642E">
        <w:rPr>
          <w:rFonts w:ascii="Arial" w:eastAsia="Times New Roman" w:hAnsi="Arial" w:cs="Arial"/>
        </w:rPr>
        <w:t>součástí dodávky bude provedení komplexních zkoušek celé linky sušení kalů v délce trvání 72 hodin</w:t>
      </w:r>
    </w:p>
    <w:p w14:paraId="535C33EE" w14:textId="345C15FA" w:rsidR="00A11CED" w:rsidRPr="004F642E" w:rsidRDefault="00A11CED" w:rsidP="00522CA0">
      <w:pPr>
        <w:pStyle w:val="Odstavecseseznamem"/>
        <w:numPr>
          <w:ilvl w:val="0"/>
          <w:numId w:val="2"/>
        </w:numPr>
        <w:ind w:left="426" w:hanging="284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součástí dodávky bude zpracování provozního řádu pro zkušební provoz a po jeho ukončení pro trvalý provoz </w:t>
      </w:r>
    </w:p>
    <w:p w14:paraId="67C5FD91" w14:textId="1910CC25" w:rsidR="0032573E" w:rsidRPr="00EF2331" w:rsidRDefault="009E2883" w:rsidP="00EF2331">
      <w:pPr>
        <w:pStyle w:val="Odstavecseseznamem"/>
        <w:numPr>
          <w:ilvl w:val="0"/>
          <w:numId w:val="2"/>
        </w:numPr>
        <w:ind w:left="426" w:hanging="284"/>
        <w:contextualSpacing/>
        <w:jc w:val="both"/>
      </w:pPr>
      <w:r w:rsidRPr="004F642E">
        <w:rPr>
          <w:rFonts w:ascii="Arial" w:eastAsia="Times New Roman" w:hAnsi="Arial" w:cs="Arial"/>
        </w:rPr>
        <w:t xml:space="preserve">součástí dodávky bude </w:t>
      </w:r>
      <w:r w:rsidR="00B24FE6">
        <w:rPr>
          <w:rFonts w:ascii="Arial" w:eastAsia="Times New Roman" w:hAnsi="Arial" w:cs="Arial"/>
        </w:rPr>
        <w:t>řízení zk</w:t>
      </w:r>
      <w:r w:rsidRPr="004F642E">
        <w:rPr>
          <w:rFonts w:ascii="Arial" w:eastAsia="Times New Roman" w:hAnsi="Arial" w:cs="Arial"/>
        </w:rPr>
        <w:t>ušebního provozu celé linky sušení kalů v délce trvání</w:t>
      </w:r>
      <w:r w:rsidR="00A11CED" w:rsidRPr="004F642E">
        <w:rPr>
          <w:rFonts w:ascii="Arial" w:eastAsia="Times New Roman" w:hAnsi="Arial" w:cs="Arial"/>
        </w:rPr>
        <w:t xml:space="preserve"> 5 měsíců</w:t>
      </w:r>
      <w:r w:rsidR="00B24FE6">
        <w:rPr>
          <w:rFonts w:ascii="Arial" w:eastAsia="Times New Roman" w:hAnsi="Arial" w:cs="Arial"/>
        </w:rPr>
        <w:t xml:space="preserve"> bez dodávky energií a obslužného personálu v posledních 4 měsících (Prodávající zajistí obsluhu linky po dobu prvního měsíce zkušebního provozu)</w:t>
      </w:r>
      <w:r w:rsidR="00A13E46">
        <w:rPr>
          <w:rFonts w:ascii="Arial" w:eastAsia="Times New Roman" w:hAnsi="Arial" w:cs="Arial"/>
        </w:rPr>
        <w:t xml:space="preserve"> </w:t>
      </w:r>
    </w:p>
    <w:sectPr w:rsidR="0032573E" w:rsidRPr="00EF2331" w:rsidSect="00BD6661">
      <w:headerReference w:type="default" r:id="rId10"/>
      <w:footerReference w:type="default" r:id="rId11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C5E3CC" w16cid:durableId="23467236"/>
  <w16cid:commentId w16cid:paraId="679BF5FA" w16cid:durableId="23467267"/>
  <w16cid:commentId w16cid:paraId="738C1158" w16cid:durableId="23467A21"/>
  <w16cid:commentId w16cid:paraId="0A46ACBE" w16cid:durableId="23C1AD31"/>
  <w16cid:commentId w16cid:paraId="220B8FBA" w16cid:durableId="23467BEE"/>
  <w16cid:commentId w16cid:paraId="2158D01A" w16cid:durableId="2346896D"/>
  <w16cid:commentId w16cid:paraId="2CCE703C" w16cid:durableId="234682F3"/>
  <w16cid:commentId w16cid:paraId="423C1591" w16cid:durableId="234684ED"/>
  <w16cid:commentId w16cid:paraId="2C611790" w16cid:durableId="23469C7E"/>
  <w16cid:commentId w16cid:paraId="3AA36927" w16cid:durableId="23C1AD37"/>
  <w16cid:commentId w16cid:paraId="1F9C5B0B" w16cid:durableId="23C1B2C6"/>
  <w16cid:commentId w16cid:paraId="42195881" w16cid:durableId="23C1B2B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C0468" w14:textId="77777777" w:rsidR="00D82B62" w:rsidRDefault="00D82B62">
      <w:r>
        <w:separator/>
      </w:r>
    </w:p>
    <w:p w14:paraId="0CC1BB2A" w14:textId="77777777" w:rsidR="00D82B62" w:rsidRDefault="00D82B62"/>
  </w:endnote>
  <w:endnote w:type="continuationSeparator" w:id="0">
    <w:p w14:paraId="51364AC1" w14:textId="77777777" w:rsidR="00D82B62" w:rsidRDefault="00D82B62">
      <w:r>
        <w:continuationSeparator/>
      </w:r>
    </w:p>
    <w:p w14:paraId="2ADEB84A" w14:textId="77777777" w:rsidR="00D82B62" w:rsidRDefault="00D82B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181A9" w14:textId="77777777" w:rsidR="00A96174" w:rsidRDefault="00D82B62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>
      <w:fldChar w:fldCharType="begin"/>
    </w:r>
    <w:r>
      <w:instrText xml:space="preserve"> REF Datum_hl \h </w:instrText>
    </w:r>
    <w:r>
      <w:fldChar w:fldCharType="separate"/>
    </w:r>
    <w:r>
      <w:t>01/2021</w:t>
    </w:r>
    <w:r>
      <w:fldChar w:fldCharType="end"/>
    </w:r>
  </w:p>
  <w:p w14:paraId="70B7F4CD" w14:textId="6079C8EE" w:rsidR="00A96174" w:rsidRDefault="00D82B62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>
      <w:t>Studie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EF2331">
      <w:rPr>
        <w:noProof/>
      </w:rPr>
      <w:t>3</w:t>
    </w:r>
    <w:r>
      <w:fldChar w:fldCharType="end"/>
    </w:r>
    <w:r>
      <w:t xml:space="preserve"> / </w:t>
    </w:r>
    <w:r w:rsidR="00EF2331">
      <w:rPr>
        <w:noProof/>
      </w:rPr>
      <w:fldChar w:fldCharType="begin"/>
    </w:r>
    <w:r w:rsidR="00EF2331">
      <w:rPr>
        <w:noProof/>
      </w:rPr>
      <w:instrText xml:space="preserve"> NUMPAGES  \* MERGEFORMAT </w:instrText>
    </w:r>
    <w:r w:rsidR="00EF2331">
      <w:rPr>
        <w:noProof/>
      </w:rPr>
      <w:fldChar w:fldCharType="separate"/>
    </w:r>
    <w:r w:rsidR="00EF2331">
      <w:rPr>
        <w:noProof/>
      </w:rPr>
      <w:t>5</w:t>
    </w:r>
    <w:r w:rsidR="00EF2331">
      <w:rPr>
        <w:noProof/>
      </w:rPr>
      <w:fldChar w:fldCharType="end"/>
    </w:r>
  </w:p>
  <w:p w14:paraId="5C375674" w14:textId="77777777" w:rsidR="00A96174" w:rsidRDefault="00A9617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8912F" w14:textId="77777777" w:rsidR="00D82B62" w:rsidRDefault="00D82B62">
      <w:r>
        <w:separator/>
      </w:r>
    </w:p>
    <w:p w14:paraId="67068639" w14:textId="77777777" w:rsidR="00D82B62" w:rsidRDefault="00D82B62"/>
  </w:footnote>
  <w:footnote w:type="continuationSeparator" w:id="0">
    <w:p w14:paraId="506458A8" w14:textId="77777777" w:rsidR="00D82B62" w:rsidRDefault="00D82B62">
      <w:r>
        <w:continuationSeparator/>
      </w:r>
    </w:p>
    <w:p w14:paraId="34AA058B" w14:textId="77777777" w:rsidR="00D82B62" w:rsidRDefault="00D82B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993"/>
      <w:gridCol w:w="2642"/>
    </w:tblGrid>
    <w:tr w:rsidR="00A96174" w14:paraId="3325FF58" w14:textId="77777777">
      <w:tc>
        <w:tcPr>
          <w:tcW w:w="7128" w:type="dxa"/>
          <w:tcBorders>
            <w:bottom w:val="single" w:sz="4" w:space="0" w:color="006699"/>
          </w:tcBorders>
          <w:vAlign w:val="center"/>
        </w:tcPr>
        <w:p w14:paraId="5BA7BB9D" w14:textId="77777777" w:rsidR="00A96174" w:rsidRDefault="00961079" w:rsidP="0057276A">
          <w:pPr>
            <w:pStyle w:val="Zhlav"/>
          </w:pPr>
          <w:r>
            <w:t>MLADÁ BOLESLAV ČOV II., SUŠENÍ KALŮ</w:t>
          </w:r>
        </w:p>
      </w:tc>
      <w:tc>
        <w:tcPr>
          <w:tcW w:w="2649" w:type="dxa"/>
        </w:tcPr>
        <w:p w14:paraId="4CD56F92" w14:textId="77777777" w:rsidR="00A96174" w:rsidRDefault="00462265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50823226" wp14:editId="2DCABF50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3C19B80" w14:textId="77777777" w:rsidR="00A96174" w:rsidRDefault="00D82B62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>
      <w:rPr>
        <w:sz w:val="12"/>
        <w:szCs w:val="12"/>
      </w:rPr>
      <w:t>1553920-06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F13E0"/>
    <w:multiLevelType w:val="multilevel"/>
    <w:tmpl w:val="DA8E37BE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F011386"/>
    <w:multiLevelType w:val="hybridMultilevel"/>
    <w:tmpl w:val="56F8C6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0B52EB"/>
    <w:multiLevelType w:val="hybridMultilevel"/>
    <w:tmpl w:val="B720D952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2586C22"/>
    <w:multiLevelType w:val="hybridMultilevel"/>
    <w:tmpl w:val="36C0C5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5E"/>
    <w:rsid w:val="000014C5"/>
    <w:rsid w:val="0000192E"/>
    <w:rsid w:val="000020FB"/>
    <w:rsid w:val="000039D3"/>
    <w:rsid w:val="00003A9E"/>
    <w:rsid w:val="00005A74"/>
    <w:rsid w:val="000079A4"/>
    <w:rsid w:val="0001195A"/>
    <w:rsid w:val="0001242F"/>
    <w:rsid w:val="00015E17"/>
    <w:rsid w:val="00016EA5"/>
    <w:rsid w:val="00021A4A"/>
    <w:rsid w:val="000229B8"/>
    <w:rsid w:val="00024E18"/>
    <w:rsid w:val="00026944"/>
    <w:rsid w:val="00030281"/>
    <w:rsid w:val="000529BD"/>
    <w:rsid w:val="0005305E"/>
    <w:rsid w:val="00054101"/>
    <w:rsid w:val="00057D1F"/>
    <w:rsid w:val="0006587E"/>
    <w:rsid w:val="00065B6B"/>
    <w:rsid w:val="00067044"/>
    <w:rsid w:val="000712AD"/>
    <w:rsid w:val="00077C09"/>
    <w:rsid w:val="00080147"/>
    <w:rsid w:val="00081666"/>
    <w:rsid w:val="000835A5"/>
    <w:rsid w:val="0009372F"/>
    <w:rsid w:val="0009747A"/>
    <w:rsid w:val="000B16DD"/>
    <w:rsid w:val="000B2FC4"/>
    <w:rsid w:val="000B4E6A"/>
    <w:rsid w:val="000B5998"/>
    <w:rsid w:val="000C0476"/>
    <w:rsid w:val="000C39AD"/>
    <w:rsid w:val="000C4B02"/>
    <w:rsid w:val="000C57A5"/>
    <w:rsid w:val="000C7546"/>
    <w:rsid w:val="000D1FFA"/>
    <w:rsid w:val="000D2562"/>
    <w:rsid w:val="000E6434"/>
    <w:rsid w:val="000F01A1"/>
    <w:rsid w:val="000F14C5"/>
    <w:rsid w:val="000F2BAD"/>
    <w:rsid w:val="000F5A64"/>
    <w:rsid w:val="00100504"/>
    <w:rsid w:val="00112A43"/>
    <w:rsid w:val="00112AEE"/>
    <w:rsid w:val="00115D90"/>
    <w:rsid w:val="001337A7"/>
    <w:rsid w:val="00141B00"/>
    <w:rsid w:val="00143079"/>
    <w:rsid w:val="00147D93"/>
    <w:rsid w:val="0015599C"/>
    <w:rsid w:val="00157477"/>
    <w:rsid w:val="00160D40"/>
    <w:rsid w:val="00162F04"/>
    <w:rsid w:val="001635CD"/>
    <w:rsid w:val="00172639"/>
    <w:rsid w:val="00174698"/>
    <w:rsid w:val="00180DF8"/>
    <w:rsid w:val="00184206"/>
    <w:rsid w:val="00186B39"/>
    <w:rsid w:val="00193362"/>
    <w:rsid w:val="00193B16"/>
    <w:rsid w:val="00196F91"/>
    <w:rsid w:val="001A51CC"/>
    <w:rsid w:val="001A663C"/>
    <w:rsid w:val="001B3719"/>
    <w:rsid w:val="001C37C7"/>
    <w:rsid w:val="001C54D5"/>
    <w:rsid w:val="001C5F6F"/>
    <w:rsid w:val="001C66CD"/>
    <w:rsid w:val="001D369C"/>
    <w:rsid w:val="001D6D6A"/>
    <w:rsid w:val="001E51FF"/>
    <w:rsid w:val="001E57D1"/>
    <w:rsid w:val="001E6571"/>
    <w:rsid w:val="001E6C0F"/>
    <w:rsid w:val="001F2D81"/>
    <w:rsid w:val="001F64F3"/>
    <w:rsid w:val="00214177"/>
    <w:rsid w:val="002222E5"/>
    <w:rsid w:val="00225894"/>
    <w:rsid w:val="002264B0"/>
    <w:rsid w:val="0022759B"/>
    <w:rsid w:val="002301CB"/>
    <w:rsid w:val="00233931"/>
    <w:rsid w:val="00234B2E"/>
    <w:rsid w:val="0024694C"/>
    <w:rsid w:val="002516CB"/>
    <w:rsid w:val="002524BE"/>
    <w:rsid w:val="00254F5D"/>
    <w:rsid w:val="00276B71"/>
    <w:rsid w:val="00282EBB"/>
    <w:rsid w:val="002924E4"/>
    <w:rsid w:val="002A04A0"/>
    <w:rsid w:val="002A28CC"/>
    <w:rsid w:val="002A50F0"/>
    <w:rsid w:val="002A5F06"/>
    <w:rsid w:val="002A61F6"/>
    <w:rsid w:val="002B3066"/>
    <w:rsid w:val="002B57D4"/>
    <w:rsid w:val="002B66CC"/>
    <w:rsid w:val="002C0056"/>
    <w:rsid w:val="002C047F"/>
    <w:rsid w:val="002C1D97"/>
    <w:rsid w:val="002C50A0"/>
    <w:rsid w:val="002C5ECE"/>
    <w:rsid w:val="002D1823"/>
    <w:rsid w:val="002D1B1B"/>
    <w:rsid w:val="002D2785"/>
    <w:rsid w:val="002D4B05"/>
    <w:rsid w:val="002D590E"/>
    <w:rsid w:val="002E5500"/>
    <w:rsid w:val="002E6817"/>
    <w:rsid w:val="002F0AA0"/>
    <w:rsid w:val="002F7321"/>
    <w:rsid w:val="003046C9"/>
    <w:rsid w:val="00305ABC"/>
    <w:rsid w:val="00305CD6"/>
    <w:rsid w:val="00310623"/>
    <w:rsid w:val="00312B7E"/>
    <w:rsid w:val="003153FC"/>
    <w:rsid w:val="00321BAA"/>
    <w:rsid w:val="00324BB4"/>
    <w:rsid w:val="0032573E"/>
    <w:rsid w:val="00333213"/>
    <w:rsid w:val="00335244"/>
    <w:rsid w:val="00335A18"/>
    <w:rsid w:val="00346460"/>
    <w:rsid w:val="00347F90"/>
    <w:rsid w:val="003536B5"/>
    <w:rsid w:val="00353EDD"/>
    <w:rsid w:val="00355421"/>
    <w:rsid w:val="003556B1"/>
    <w:rsid w:val="00363D01"/>
    <w:rsid w:val="003653D1"/>
    <w:rsid w:val="0036797B"/>
    <w:rsid w:val="00376225"/>
    <w:rsid w:val="00376351"/>
    <w:rsid w:val="00380B64"/>
    <w:rsid w:val="00385317"/>
    <w:rsid w:val="00392AA2"/>
    <w:rsid w:val="00393471"/>
    <w:rsid w:val="00396B1C"/>
    <w:rsid w:val="00396EFC"/>
    <w:rsid w:val="003A261E"/>
    <w:rsid w:val="003A7885"/>
    <w:rsid w:val="003B113F"/>
    <w:rsid w:val="003B1A9C"/>
    <w:rsid w:val="003C2521"/>
    <w:rsid w:val="003C660F"/>
    <w:rsid w:val="003C74B8"/>
    <w:rsid w:val="003D05D4"/>
    <w:rsid w:val="003D544A"/>
    <w:rsid w:val="003E11A7"/>
    <w:rsid w:val="003E1725"/>
    <w:rsid w:val="003E177D"/>
    <w:rsid w:val="003E2565"/>
    <w:rsid w:val="003E5AB1"/>
    <w:rsid w:val="003F0509"/>
    <w:rsid w:val="003F11F9"/>
    <w:rsid w:val="003F52CE"/>
    <w:rsid w:val="00400A5E"/>
    <w:rsid w:val="00402EB6"/>
    <w:rsid w:val="0041630C"/>
    <w:rsid w:val="00416E78"/>
    <w:rsid w:val="0041711D"/>
    <w:rsid w:val="00417BBB"/>
    <w:rsid w:val="00421535"/>
    <w:rsid w:val="00425840"/>
    <w:rsid w:val="00430123"/>
    <w:rsid w:val="0044023A"/>
    <w:rsid w:val="00441A1D"/>
    <w:rsid w:val="00442A7A"/>
    <w:rsid w:val="00445BF8"/>
    <w:rsid w:val="00446203"/>
    <w:rsid w:val="0044763E"/>
    <w:rsid w:val="00452A2C"/>
    <w:rsid w:val="0045596C"/>
    <w:rsid w:val="00461028"/>
    <w:rsid w:val="0046155E"/>
    <w:rsid w:val="00462265"/>
    <w:rsid w:val="00465C36"/>
    <w:rsid w:val="0046625A"/>
    <w:rsid w:val="00466B42"/>
    <w:rsid w:val="0047009A"/>
    <w:rsid w:val="0047041F"/>
    <w:rsid w:val="00472AB1"/>
    <w:rsid w:val="0047390E"/>
    <w:rsid w:val="00475C94"/>
    <w:rsid w:val="004850BD"/>
    <w:rsid w:val="00487286"/>
    <w:rsid w:val="0049404F"/>
    <w:rsid w:val="00496438"/>
    <w:rsid w:val="004A37AE"/>
    <w:rsid w:val="004C0FEB"/>
    <w:rsid w:val="004C56AF"/>
    <w:rsid w:val="004D2703"/>
    <w:rsid w:val="004F1367"/>
    <w:rsid w:val="004F3CFA"/>
    <w:rsid w:val="004F5EBA"/>
    <w:rsid w:val="004F642E"/>
    <w:rsid w:val="00500866"/>
    <w:rsid w:val="00500F8E"/>
    <w:rsid w:val="00503B79"/>
    <w:rsid w:val="00507A04"/>
    <w:rsid w:val="005212B6"/>
    <w:rsid w:val="00522D5A"/>
    <w:rsid w:val="0052531B"/>
    <w:rsid w:val="0053340E"/>
    <w:rsid w:val="00535FB9"/>
    <w:rsid w:val="00536AAD"/>
    <w:rsid w:val="00536BE1"/>
    <w:rsid w:val="005401D9"/>
    <w:rsid w:val="00540AEC"/>
    <w:rsid w:val="0055389F"/>
    <w:rsid w:val="00557A74"/>
    <w:rsid w:val="00561C86"/>
    <w:rsid w:val="00566035"/>
    <w:rsid w:val="005717FB"/>
    <w:rsid w:val="0057276A"/>
    <w:rsid w:val="00573D9C"/>
    <w:rsid w:val="00581E55"/>
    <w:rsid w:val="00582AB7"/>
    <w:rsid w:val="00584052"/>
    <w:rsid w:val="00585AAD"/>
    <w:rsid w:val="00592EA0"/>
    <w:rsid w:val="005971B7"/>
    <w:rsid w:val="005B0860"/>
    <w:rsid w:val="005B148D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094E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16FF2"/>
    <w:rsid w:val="006218F6"/>
    <w:rsid w:val="00626BD8"/>
    <w:rsid w:val="00633FC3"/>
    <w:rsid w:val="00642395"/>
    <w:rsid w:val="00646BBF"/>
    <w:rsid w:val="00653807"/>
    <w:rsid w:val="006663B6"/>
    <w:rsid w:val="00666A51"/>
    <w:rsid w:val="00675AD3"/>
    <w:rsid w:val="00681523"/>
    <w:rsid w:val="00682A59"/>
    <w:rsid w:val="006835A5"/>
    <w:rsid w:val="006854F0"/>
    <w:rsid w:val="00690DBE"/>
    <w:rsid w:val="00695676"/>
    <w:rsid w:val="006A1AED"/>
    <w:rsid w:val="006B0D94"/>
    <w:rsid w:val="006B147B"/>
    <w:rsid w:val="006B2C4F"/>
    <w:rsid w:val="006B52B1"/>
    <w:rsid w:val="006B6093"/>
    <w:rsid w:val="006B6A6F"/>
    <w:rsid w:val="006C02FB"/>
    <w:rsid w:val="006C120D"/>
    <w:rsid w:val="006C1A54"/>
    <w:rsid w:val="006C47BA"/>
    <w:rsid w:val="006C501E"/>
    <w:rsid w:val="006C6704"/>
    <w:rsid w:val="006E0326"/>
    <w:rsid w:val="006F06A1"/>
    <w:rsid w:val="006F6923"/>
    <w:rsid w:val="00700B91"/>
    <w:rsid w:val="00703687"/>
    <w:rsid w:val="00705D68"/>
    <w:rsid w:val="00710A9E"/>
    <w:rsid w:val="00710D62"/>
    <w:rsid w:val="00713467"/>
    <w:rsid w:val="007177DB"/>
    <w:rsid w:val="00725318"/>
    <w:rsid w:val="00725A6E"/>
    <w:rsid w:val="00726270"/>
    <w:rsid w:val="00736722"/>
    <w:rsid w:val="007378C8"/>
    <w:rsid w:val="00745551"/>
    <w:rsid w:val="00753F28"/>
    <w:rsid w:val="00762E57"/>
    <w:rsid w:val="00766C1B"/>
    <w:rsid w:val="0077170E"/>
    <w:rsid w:val="007822AC"/>
    <w:rsid w:val="00785155"/>
    <w:rsid w:val="00786362"/>
    <w:rsid w:val="007868E7"/>
    <w:rsid w:val="00786A50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152F"/>
    <w:rsid w:val="007B286B"/>
    <w:rsid w:val="007C603A"/>
    <w:rsid w:val="007D408A"/>
    <w:rsid w:val="007D44F9"/>
    <w:rsid w:val="007D5413"/>
    <w:rsid w:val="007D7B16"/>
    <w:rsid w:val="007E5A44"/>
    <w:rsid w:val="007E6F08"/>
    <w:rsid w:val="007F0F3E"/>
    <w:rsid w:val="007F61A4"/>
    <w:rsid w:val="007F644D"/>
    <w:rsid w:val="0080292F"/>
    <w:rsid w:val="00802B62"/>
    <w:rsid w:val="008056F2"/>
    <w:rsid w:val="00807739"/>
    <w:rsid w:val="008128D8"/>
    <w:rsid w:val="00815F7C"/>
    <w:rsid w:val="0081718A"/>
    <w:rsid w:val="00823912"/>
    <w:rsid w:val="008325A4"/>
    <w:rsid w:val="008328BB"/>
    <w:rsid w:val="008330E3"/>
    <w:rsid w:val="00833BD3"/>
    <w:rsid w:val="0084241A"/>
    <w:rsid w:val="00847011"/>
    <w:rsid w:val="00860A36"/>
    <w:rsid w:val="008623A7"/>
    <w:rsid w:val="008639D6"/>
    <w:rsid w:val="00864F57"/>
    <w:rsid w:val="008705BA"/>
    <w:rsid w:val="00873487"/>
    <w:rsid w:val="00873F1F"/>
    <w:rsid w:val="00874BD0"/>
    <w:rsid w:val="0087785A"/>
    <w:rsid w:val="008839A0"/>
    <w:rsid w:val="00884801"/>
    <w:rsid w:val="00885335"/>
    <w:rsid w:val="0089037F"/>
    <w:rsid w:val="0089187B"/>
    <w:rsid w:val="008922DA"/>
    <w:rsid w:val="008934BB"/>
    <w:rsid w:val="008962E7"/>
    <w:rsid w:val="008A00F5"/>
    <w:rsid w:val="008A16F8"/>
    <w:rsid w:val="008A2269"/>
    <w:rsid w:val="008A2A4C"/>
    <w:rsid w:val="008A65D2"/>
    <w:rsid w:val="008B0A93"/>
    <w:rsid w:val="008B5EF9"/>
    <w:rsid w:val="008C1DBE"/>
    <w:rsid w:val="008C30EC"/>
    <w:rsid w:val="008C6649"/>
    <w:rsid w:val="008C7D44"/>
    <w:rsid w:val="008D31EA"/>
    <w:rsid w:val="008D4180"/>
    <w:rsid w:val="008E1D15"/>
    <w:rsid w:val="008E39A6"/>
    <w:rsid w:val="008F0DE2"/>
    <w:rsid w:val="008F264F"/>
    <w:rsid w:val="008F4438"/>
    <w:rsid w:val="008F71A3"/>
    <w:rsid w:val="00900161"/>
    <w:rsid w:val="00902C61"/>
    <w:rsid w:val="009036F9"/>
    <w:rsid w:val="00906F8B"/>
    <w:rsid w:val="00910F39"/>
    <w:rsid w:val="00920A04"/>
    <w:rsid w:val="00923132"/>
    <w:rsid w:val="00924293"/>
    <w:rsid w:val="00927AEE"/>
    <w:rsid w:val="00930E13"/>
    <w:rsid w:val="009347EE"/>
    <w:rsid w:val="00937966"/>
    <w:rsid w:val="00940495"/>
    <w:rsid w:val="009474E5"/>
    <w:rsid w:val="00947A1D"/>
    <w:rsid w:val="0095445A"/>
    <w:rsid w:val="0095707F"/>
    <w:rsid w:val="00961079"/>
    <w:rsid w:val="00964980"/>
    <w:rsid w:val="00972968"/>
    <w:rsid w:val="00973FC8"/>
    <w:rsid w:val="00983A70"/>
    <w:rsid w:val="00987167"/>
    <w:rsid w:val="00990FA7"/>
    <w:rsid w:val="00991D0A"/>
    <w:rsid w:val="00992281"/>
    <w:rsid w:val="009A394F"/>
    <w:rsid w:val="009A6101"/>
    <w:rsid w:val="009C0597"/>
    <w:rsid w:val="009C074F"/>
    <w:rsid w:val="009C2411"/>
    <w:rsid w:val="009C370F"/>
    <w:rsid w:val="009C3F98"/>
    <w:rsid w:val="009C7991"/>
    <w:rsid w:val="009E0261"/>
    <w:rsid w:val="009E1CBB"/>
    <w:rsid w:val="009E2883"/>
    <w:rsid w:val="009E56A2"/>
    <w:rsid w:val="009E7121"/>
    <w:rsid w:val="009F3886"/>
    <w:rsid w:val="009F6E6C"/>
    <w:rsid w:val="009F7E07"/>
    <w:rsid w:val="00A052D5"/>
    <w:rsid w:val="00A06BE7"/>
    <w:rsid w:val="00A0747D"/>
    <w:rsid w:val="00A07857"/>
    <w:rsid w:val="00A11CED"/>
    <w:rsid w:val="00A13E46"/>
    <w:rsid w:val="00A17222"/>
    <w:rsid w:val="00A17DB2"/>
    <w:rsid w:val="00A22327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7ED"/>
    <w:rsid w:val="00A60BDB"/>
    <w:rsid w:val="00A61D34"/>
    <w:rsid w:val="00A641C9"/>
    <w:rsid w:val="00A673CD"/>
    <w:rsid w:val="00A725CC"/>
    <w:rsid w:val="00A77059"/>
    <w:rsid w:val="00A8123E"/>
    <w:rsid w:val="00A81E4B"/>
    <w:rsid w:val="00A839B4"/>
    <w:rsid w:val="00A87DD4"/>
    <w:rsid w:val="00A9190F"/>
    <w:rsid w:val="00A94057"/>
    <w:rsid w:val="00A96174"/>
    <w:rsid w:val="00AB4934"/>
    <w:rsid w:val="00AB4ADA"/>
    <w:rsid w:val="00AC1D29"/>
    <w:rsid w:val="00AC3AD2"/>
    <w:rsid w:val="00AC3D46"/>
    <w:rsid w:val="00AC524B"/>
    <w:rsid w:val="00AD024B"/>
    <w:rsid w:val="00AD033A"/>
    <w:rsid w:val="00AD2E91"/>
    <w:rsid w:val="00AD4555"/>
    <w:rsid w:val="00AD5B9F"/>
    <w:rsid w:val="00AE2C31"/>
    <w:rsid w:val="00AE5BEC"/>
    <w:rsid w:val="00AF19F3"/>
    <w:rsid w:val="00AF447C"/>
    <w:rsid w:val="00AF47B2"/>
    <w:rsid w:val="00B00037"/>
    <w:rsid w:val="00B044D7"/>
    <w:rsid w:val="00B05604"/>
    <w:rsid w:val="00B05DD3"/>
    <w:rsid w:val="00B17E00"/>
    <w:rsid w:val="00B20513"/>
    <w:rsid w:val="00B20596"/>
    <w:rsid w:val="00B24FE6"/>
    <w:rsid w:val="00B25B05"/>
    <w:rsid w:val="00B30250"/>
    <w:rsid w:val="00B32915"/>
    <w:rsid w:val="00B339E7"/>
    <w:rsid w:val="00B45184"/>
    <w:rsid w:val="00B56367"/>
    <w:rsid w:val="00B6302C"/>
    <w:rsid w:val="00B63256"/>
    <w:rsid w:val="00B666E5"/>
    <w:rsid w:val="00B70277"/>
    <w:rsid w:val="00B712E3"/>
    <w:rsid w:val="00B73BB1"/>
    <w:rsid w:val="00B8024C"/>
    <w:rsid w:val="00B81204"/>
    <w:rsid w:val="00B8460E"/>
    <w:rsid w:val="00B854C3"/>
    <w:rsid w:val="00B862A1"/>
    <w:rsid w:val="00B90E7B"/>
    <w:rsid w:val="00B91710"/>
    <w:rsid w:val="00B926D8"/>
    <w:rsid w:val="00BA0217"/>
    <w:rsid w:val="00BA4547"/>
    <w:rsid w:val="00BC02EC"/>
    <w:rsid w:val="00BC2544"/>
    <w:rsid w:val="00BC25AE"/>
    <w:rsid w:val="00BC2E0E"/>
    <w:rsid w:val="00BC321B"/>
    <w:rsid w:val="00BC4170"/>
    <w:rsid w:val="00BD2CBF"/>
    <w:rsid w:val="00BD6661"/>
    <w:rsid w:val="00BE173A"/>
    <w:rsid w:val="00BE4265"/>
    <w:rsid w:val="00BE605C"/>
    <w:rsid w:val="00BE7449"/>
    <w:rsid w:val="00BF4701"/>
    <w:rsid w:val="00BF4BD3"/>
    <w:rsid w:val="00BF7A90"/>
    <w:rsid w:val="00C00BA7"/>
    <w:rsid w:val="00C01487"/>
    <w:rsid w:val="00C03C5E"/>
    <w:rsid w:val="00C064EB"/>
    <w:rsid w:val="00C10260"/>
    <w:rsid w:val="00C113BA"/>
    <w:rsid w:val="00C125F0"/>
    <w:rsid w:val="00C128FF"/>
    <w:rsid w:val="00C14AE2"/>
    <w:rsid w:val="00C15B46"/>
    <w:rsid w:val="00C20144"/>
    <w:rsid w:val="00C266F5"/>
    <w:rsid w:val="00C30C4C"/>
    <w:rsid w:val="00C31211"/>
    <w:rsid w:val="00C32EFD"/>
    <w:rsid w:val="00C33B62"/>
    <w:rsid w:val="00C37944"/>
    <w:rsid w:val="00C4601C"/>
    <w:rsid w:val="00C540F2"/>
    <w:rsid w:val="00C62333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6EB"/>
    <w:rsid w:val="00C87686"/>
    <w:rsid w:val="00C92540"/>
    <w:rsid w:val="00C97D61"/>
    <w:rsid w:val="00CA21B0"/>
    <w:rsid w:val="00CA6FE3"/>
    <w:rsid w:val="00CB0836"/>
    <w:rsid w:val="00CC6725"/>
    <w:rsid w:val="00CD1090"/>
    <w:rsid w:val="00CD3C9F"/>
    <w:rsid w:val="00CD4354"/>
    <w:rsid w:val="00CE1751"/>
    <w:rsid w:val="00CE1A7D"/>
    <w:rsid w:val="00CE2702"/>
    <w:rsid w:val="00CE2992"/>
    <w:rsid w:val="00CF2B3A"/>
    <w:rsid w:val="00CF52D0"/>
    <w:rsid w:val="00D0459C"/>
    <w:rsid w:val="00D112EF"/>
    <w:rsid w:val="00D12D70"/>
    <w:rsid w:val="00D1319A"/>
    <w:rsid w:val="00D21078"/>
    <w:rsid w:val="00D270B6"/>
    <w:rsid w:val="00D30C73"/>
    <w:rsid w:val="00D30C90"/>
    <w:rsid w:val="00D3582B"/>
    <w:rsid w:val="00D35BC9"/>
    <w:rsid w:val="00D4141C"/>
    <w:rsid w:val="00D42D97"/>
    <w:rsid w:val="00D47B2F"/>
    <w:rsid w:val="00D47EEC"/>
    <w:rsid w:val="00D5387B"/>
    <w:rsid w:val="00D549AE"/>
    <w:rsid w:val="00D54C65"/>
    <w:rsid w:val="00D5554F"/>
    <w:rsid w:val="00D571A4"/>
    <w:rsid w:val="00D575BE"/>
    <w:rsid w:val="00D61F0F"/>
    <w:rsid w:val="00D61F2D"/>
    <w:rsid w:val="00D65702"/>
    <w:rsid w:val="00D74196"/>
    <w:rsid w:val="00D741AB"/>
    <w:rsid w:val="00D76E62"/>
    <w:rsid w:val="00D82B62"/>
    <w:rsid w:val="00D830D9"/>
    <w:rsid w:val="00D839FE"/>
    <w:rsid w:val="00D874A2"/>
    <w:rsid w:val="00D913DB"/>
    <w:rsid w:val="00D97BEE"/>
    <w:rsid w:val="00DA69DA"/>
    <w:rsid w:val="00DB0170"/>
    <w:rsid w:val="00DB4C2A"/>
    <w:rsid w:val="00DB6327"/>
    <w:rsid w:val="00DB6466"/>
    <w:rsid w:val="00DC1A64"/>
    <w:rsid w:val="00DC2B84"/>
    <w:rsid w:val="00DC3AC8"/>
    <w:rsid w:val="00DC69AF"/>
    <w:rsid w:val="00DC71C9"/>
    <w:rsid w:val="00DD1F10"/>
    <w:rsid w:val="00DD4A2C"/>
    <w:rsid w:val="00DD503B"/>
    <w:rsid w:val="00DD5C90"/>
    <w:rsid w:val="00DE26CE"/>
    <w:rsid w:val="00DE39B9"/>
    <w:rsid w:val="00DE727B"/>
    <w:rsid w:val="00DE7304"/>
    <w:rsid w:val="00DE7BEE"/>
    <w:rsid w:val="00DF0108"/>
    <w:rsid w:val="00DF1B8F"/>
    <w:rsid w:val="00DF4EA8"/>
    <w:rsid w:val="00E043AB"/>
    <w:rsid w:val="00E10D49"/>
    <w:rsid w:val="00E11DD9"/>
    <w:rsid w:val="00E15283"/>
    <w:rsid w:val="00E17DCE"/>
    <w:rsid w:val="00E30C10"/>
    <w:rsid w:val="00E35088"/>
    <w:rsid w:val="00E40A7B"/>
    <w:rsid w:val="00E55B8E"/>
    <w:rsid w:val="00E55E15"/>
    <w:rsid w:val="00E57156"/>
    <w:rsid w:val="00E65DC7"/>
    <w:rsid w:val="00E72817"/>
    <w:rsid w:val="00E741A5"/>
    <w:rsid w:val="00E80B22"/>
    <w:rsid w:val="00E81A13"/>
    <w:rsid w:val="00E850A8"/>
    <w:rsid w:val="00E934BC"/>
    <w:rsid w:val="00E93C10"/>
    <w:rsid w:val="00E94FBB"/>
    <w:rsid w:val="00EA04CB"/>
    <w:rsid w:val="00EA38C7"/>
    <w:rsid w:val="00EA6E02"/>
    <w:rsid w:val="00EA7C54"/>
    <w:rsid w:val="00EB1609"/>
    <w:rsid w:val="00EB2005"/>
    <w:rsid w:val="00EB506A"/>
    <w:rsid w:val="00EC177C"/>
    <w:rsid w:val="00EC4AFE"/>
    <w:rsid w:val="00EC587F"/>
    <w:rsid w:val="00EC6B7C"/>
    <w:rsid w:val="00ED2374"/>
    <w:rsid w:val="00ED3EA8"/>
    <w:rsid w:val="00ED4574"/>
    <w:rsid w:val="00EE2273"/>
    <w:rsid w:val="00EE3B82"/>
    <w:rsid w:val="00EE41A6"/>
    <w:rsid w:val="00EE5E73"/>
    <w:rsid w:val="00EE61B3"/>
    <w:rsid w:val="00EF2331"/>
    <w:rsid w:val="00EF3CB8"/>
    <w:rsid w:val="00EF5879"/>
    <w:rsid w:val="00EF6443"/>
    <w:rsid w:val="00F0530E"/>
    <w:rsid w:val="00F1536D"/>
    <w:rsid w:val="00F17F4E"/>
    <w:rsid w:val="00F24B87"/>
    <w:rsid w:val="00F344F5"/>
    <w:rsid w:val="00F4004C"/>
    <w:rsid w:val="00F40B39"/>
    <w:rsid w:val="00F412BB"/>
    <w:rsid w:val="00F443B4"/>
    <w:rsid w:val="00F44BE8"/>
    <w:rsid w:val="00F53C10"/>
    <w:rsid w:val="00F64454"/>
    <w:rsid w:val="00F6721C"/>
    <w:rsid w:val="00F72AE8"/>
    <w:rsid w:val="00F76BFB"/>
    <w:rsid w:val="00F77A72"/>
    <w:rsid w:val="00F80ACB"/>
    <w:rsid w:val="00F80F97"/>
    <w:rsid w:val="00F826BA"/>
    <w:rsid w:val="00F84320"/>
    <w:rsid w:val="00F87F63"/>
    <w:rsid w:val="00F95507"/>
    <w:rsid w:val="00F95665"/>
    <w:rsid w:val="00F977D8"/>
    <w:rsid w:val="00FA24E6"/>
    <w:rsid w:val="00FA6ADE"/>
    <w:rsid w:val="00FA773B"/>
    <w:rsid w:val="00FB1F1F"/>
    <w:rsid w:val="00FB260A"/>
    <w:rsid w:val="00FB29BE"/>
    <w:rsid w:val="00FB2E87"/>
    <w:rsid w:val="00FB5DAB"/>
    <w:rsid w:val="00FD1227"/>
    <w:rsid w:val="00FD424F"/>
    <w:rsid w:val="00FD4348"/>
    <w:rsid w:val="00FD5360"/>
    <w:rsid w:val="00FE5E73"/>
    <w:rsid w:val="00FF117F"/>
    <w:rsid w:val="00FF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ocId w14:val="42AE5852"/>
  <w15:docId w15:val="{C542E057-EB24-4F0A-B305-E0D20A1E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B4ADA"/>
    <w:pPr>
      <w:spacing w:before="120"/>
    </w:pPr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0F14C5"/>
    <w:pPr>
      <w:keepNext/>
      <w:numPr>
        <w:numId w:val="1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DD503B"/>
    <w:pPr>
      <w:keepNext/>
      <w:numPr>
        <w:ilvl w:val="1"/>
        <w:numId w:val="1"/>
      </w:numPr>
      <w:spacing w:before="360" w:after="60"/>
      <w:outlineLvl w:val="1"/>
    </w:pPr>
    <w:rPr>
      <w:b/>
      <w:bCs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0F14C5"/>
    <w:pPr>
      <w:keepNext/>
      <w:numPr>
        <w:ilvl w:val="2"/>
        <w:numId w:val="1"/>
      </w:numPr>
      <w:spacing w:before="360" w:after="60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uiPriority w:val="99"/>
    <w:qFormat/>
    <w:rsid w:val="000F14C5"/>
    <w:pPr>
      <w:keepNext/>
      <w:numPr>
        <w:ilvl w:val="3"/>
        <w:numId w:val="1"/>
      </w:numPr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Normln"/>
    <w:link w:val="Nadpis5Char"/>
    <w:uiPriority w:val="99"/>
    <w:qFormat/>
    <w:rsid w:val="000F14C5"/>
    <w:pPr>
      <w:keepNext/>
      <w:numPr>
        <w:ilvl w:val="4"/>
        <w:numId w:val="1"/>
      </w:numPr>
      <w:spacing w:before="180" w:after="60"/>
      <w:outlineLvl w:val="4"/>
    </w:pPr>
    <w:rPr>
      <w:spacing w:val="20"/>
    </w:rPr>
  </w:style>
  <w:style w:type="paragraph" w:styleId="Nadpis6">
    <w:name w:val="heading 6"/>
    <w:basedOn w:val="Normln"/>
    <w:next w:val="Normln"/>
    <w:link w:val="Nadpis6Char"/>
    <w:uiPriority w:val="99"/>
    <w:qFormat/>
    <w:rsid w:val="000F14C5"/>
    <w:pPr>
      <w:keepNext/>
      <w:numPr>
        <w:ilvl w:val="5"/>
        <w:numId w:val="1"/>
      </w:numPr>
      <w:spacing w:before="180" w:after="60"/>
      <w:outlineLvl w:val="5"/>
    </w:pPr>
  </w:style>
  <w:style w:type="paragraph" w:styleId="Nadpis7">
    <w:name w:val="heading 7"/>
    <w:basedOn w:val="Normln"/>
    <w:next w:val="Normln"/>
    <w:link w:val="Nadpis7Char"/>
    <w:uiPriority w:val="99"/>
    <w:qFormat/>
    <w:rsid w:val="000F14C5"/>
    <w:pPr>
      <w:keepNext/>
      <w:numPr>
        <w:ilvl w:val="6"/>
        <w:numId w:val="1"/>
      </w:numPr>
      <w:spacing w:before="180" w:after="60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0F14C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0F14C5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9"/>
    <w:locked/>
    <w:rsid w:val="0046625A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D503B"/>
    <w:rPr>
      <w:rFonts w:ascii="Arial" w:hAnsi="Arial" w:cs="Arial"/>
      <w:b/>
      <w:bCs/>
      <w:sz w:val="22"/>
      <w:szCs w:val="22"/>
      <w:lang w:val="cs-CZ"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F14C5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0F14C5"/>
    <w:rPr>
      <w:rFonts w:ascii="Arial" w:hAnsi="Arial" w:cs="Arial"/>
      <w:b/>
      <w:bCs/>
      <w:spacing w:val="20"/>
      <w:lang w:val="cs-CZ" w:eastAsia="cs-CZ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0F14C5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0F14C5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0F14C5"/>
    <w:rPr>
      <w:rFonts w:ascii="Arial" w:hAnsi="Arial" w:cs="Arial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0F14C5"/>
    <w:rPr>
      <w:rFonts w:ascii="Arial" w:hAnsi="Arial" w:cs="Arial"/>
      <w:b/>
      <w:bCs/>
      <w:color w:val="006699"/>
      <w:kern w:val="32"/>
      <w:sz w:val="28"/>
      <w:szCs w:val="28"/>
      <w:lang w:val="cs-CZ" w:eastAsia="cs-CZ"/>
    </w:rPr>
  </w:style>
  <w:style w:type="paragraph" w:customStyle="1" w:styleId="AqpNadpisTab">
    <w:name w:val="AqpNadpisTab"/>
    <w:basedOn w:val="Normln"/>
    <w:next w:val="Normln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Zpat">
    <w:name w:val="footer"/>
    <w:basedOn w:val="Normln"/>
    <w:link w:val="Zpat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Tabulka">
    <w:name w:val="Tabulka"/>
    <w:basedOn w:val="Normln"/>
    <w:uiPriority w:val="99"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Normln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99"/>
    <w:semiHidden/>
    <w:rsid w:val="00786362"/>
    <w:pPr>
      <w:tabs>
        <w:tab w:val="left" w:pos="851"/>
        <w:tab w:val="right" w:leader="dot" w:pos="9627"/>
      </w:tabs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Hlavikaobsahu">
    <w:name w:val="toa heading"/>
    <w:basedOn w:val="Normln"/>
    <w:next w:val="Normln"/>
    <w:uiPriority w:val="99"/>
    <w:semiHidden/>
    <w:rsid w:val="00987167"/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392AA2"/>
    <w:pPr>
      <w:spacing w:before="0"/>
    </w:pPr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C97D61"/>
    <w:pPr>
      <w:spacing w:before="0"/>
    </w:pPr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Projekt">
    <w:name w:val="Projekt"/>
    <w:basedOn w:val="dajtabulky"/>
    <w:uiPriority w:val="99"/>
    <w:semiHidden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semiHidden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semiHidden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semiHidden/>
    <w:rsid w:val="00F64454"/>
    <w:pPr>
      <w:jc w:val="center"/>
    </w:pPr>
    <w:rPr>
      <w:sz w:val="28"/>
      <w:szCs w:val="28"/>
    </w:rPr>
  </w:style>
  <w:style w:type="paragraph" w:customStyle="1" w:styleId="Aqptext">
    <w:name w:val="Aqptext"/>
    <w:basedOn w:val="Normln"/>
    <w:qFormat/>
    <w:rsid w:val="00B32915"/>
  </w:style>
  <w:style w:type="paragraph" w:styleId="Odstavecseseznamem">
    <w:name w:val="List Paragraph"/>
    <w:basedOn w:val="Normln"/>
    <w:uiPriority w:val="34"/>
    <w:qFormat/>
    <w:rsid w:val="00A8123E"/>
    <w:pPr>
      <w:spacing w:before="0"/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Nadpisobsahu">
    <w:name w:val="TOC Heading"/>
    <w:basedOn w:val="Nadpis1"/>
    <w:next w:val="Normln"/>
    <w:uiPriority w:val="39"/>
    <w:unhideWhenUsed/>
    <w:qFormat/>
    <w:rsid w:val="003556B1"/>
    <w:pPr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styleId="Hypertextovodkaz">
    <w:name w:val="Hyperlink"/>
    <w:basedOn w:val="Standardnpsmoodstavce"/>
    <w:uiPriority w:val="99"/>
    <w:unhideWhenUsed/>
    <w:locked/>
    <w:rsid w:val="003556B1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AD024B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0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E5933-6B94-432C-8EB5-EEBA3183E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1779</TotalTime>
  <Pages>5</Pages>
  <Words>1019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Vrbka Boris</cp:lastModifiedBy>
  <cp:revision>18</cp:revision>
  <cp:lastPrinted>2013-01-16T06:40:00Z</cp:lastPrinted>
  <dcterms:created xsi:type="dcterms:W3CDTF">2017-08-16T11:12:00Z</dcterms:created>
  <dcterms:modified xsi:type="dcterms:W3CDTF">2021-02-05T13:37:00Z</dcterms:modified>
</cp:coreProperties>
</file>